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5F" w:rsidRPr="00CD54A9" w:rsidRDefault="004B1E5F" w:rsidP="00AC25C9">
      <w:pPr>
        <w:contextualSpacing/>
        <w:rPr>
          <w:lang w:val="nl-BE"/>
        </w:rPr>
      </w:pPr>
      <w:bookmarkStart w:id="0" w:name="_GoBack"/>
      <w:bookmarkEnd w:id="0"/>
    </w:p>
    <w:p w:rsidR="00D0525A" w:rsidRPr="007D0162" w:rsidRDefault="00D0525A" w:rsidP="00AA323C">
      <w:pPr>
        <w:contextualSpacing/>
        <w:jc w:val="center"/>
        <w:rPr>
          <w:b/>
          <w:sz w:val="32"/>
          <w:lang w:val="nl-BE"/>
        </w:rPr>
      </w:pPr>
      <w:r w:rsidRPr="007D0162">
        <w:rPr>
          <w:b/>
          <w:sz w:val="32"/>
          <w:lang w:val="nl-BE"/>
        </w:rPr>
        <w:t>Mechelen</w:t>
      </w:r>
      <w:r w:rsidR="0094334E" w:rsidRPr="007D0162">
        <w:rPr>
          <w:b/>
          <w:sz w:val="32"/>
          <w:lang w:val="nl-BE"/>
        </w:rPr>
        <w:t xml:space="preserve"> Verklaring</w:t>
      </w:r>
    </w:p>
    <w:p w:rsidR="00D0525A" w:rsidRPr="007D0162" w:rsidRDefault="0029629B" w:rsidP="00AA323C">
      <w:pPr>
        <w:contextualSpacing/>
        <w:jc w:val="center"/>
        <w:rPr>
          <w:lang w:val="nl-BE"/>
        </w:rPr>
      </w:pPr>
      <w:r w:rsidRPr="007D0162">
        <w:rPr>
          <w:lang w:val="nl-BE"/>
        </w:rPr>
        <w:t>19 maart</w:t>
      </w:r>
      <w:r w:rsidR="00D0525A" w:rsidRPr="007D0162">
        <w:rPr>
          <w:lang w:val="nl-BE"/>
        </w:rPr>
        <w:t xml:space="preserve"> 2014</w:t>
      </w:r>
    </w:p>
    <w:p w:rsidR="00CD1224" w:rsidRPr="007D0162" w:rsidRDefault="00CD1224" w:rsidP="00AA323C">
      <w:pPr>
        <w:contextualSpacing/>
        <w:jc w:val="center"/>
        <w:rPr>
          <w:lang w:val="nl-BE"/>
        </w:rPr>
      </w:pPr>
    </w:p>
    <w:p w:rsidR="00D0525A" w:rsidRPr="007D0162" w:rsidRDefault="0029629B" w:rsidP="009F388C">
      <w:pPr>
        <w:rPr>
          <w:b/>
          <w:lang w:val="nl-BE"/>
        </w:rPr>
      </w:pPr>
      <w:r w:rsidRPr="007D0162">
        <w:rPr>
          <w:b/>
          <w:lang w:val="nl-BE"/>
        </w:rPr>
        <w:t>Inleiding</w:t>
      </w:r>
    </w:p>
    <w:p w:rsidR="00824239" w:rsidRPr="007D0162" w:rsidRDefault="0029629B" w:rsidP="00A55701">
      <w:pPr>
        <w:rPr>
          <w:lang w:val="nl-BE"/>
        </w:rPr>
      </w:pPr>
      <w:r w:rsidRPr="007D0162">
        <w:rPr>
          <w:lang w:val="nl-BE"/>
        </w:rPr>
        <w:t>De</w:t>
      </w:r>
      <w:r w:rsidR="00C025E8" w:rsidRPr="007D0162">
        <w:rPr>
          <w:lang w:val="nl-BE"/>
        </w:rPr>
        <w:t xml:space="preserve"> internationale</w:t>
      </w:r>
      <w:r w:rsidRPr="007D0162">
        <w:rPr>
          <w:lang w:val="nl-BE"/>
        </w:rPr>
        <w:t xml:space="preserve"> top van de science centers en musea van 58 landen kwam </w:t>
      </w:r>
      <w:r w:rsidR="00C025E8" w:rsidRPr="007D0162">
        <w:rPr>
          <w:lang w:val="nl-BE"/>
        </w:rPr>
        <w:t xml:space="preserve">van 17 tot 19 maart 2014 samen </w:t>
      </w:r>
      <w:r w:rsidR="00C85FF4" w:rsidRPr="007D0162">
        <w:rPr>
          <w:lang w:val="nl-BE"/>
        </w:rPr>
        <w:t xml:space="preserve">voor de Science Centre World Summit </w:t>
      </w:r>
      <w:r w:rsidR="00C025E8" w:rsidRPr="007D0162">
        <w:rPr>
          <w:lang w:val="nl-BE"/>
        </w:rPr>
        <w:t>in Mechelen (België)</w:t>
      </w:r>
      <w:r w:rsidR="005A5FD9" w:rsidRPr="007D0162">
        <w:rPr>
          <w:lang w:val="nl-BE"/>
        </w:rPr>
        <w:t>.</w:t>
      </w:r>
      <w:r w:rsidR="00A109B3" w:rsidRPr="007D0162">
        <w:rPr>
          <w:lang w:val="nl-BE"/>
        </w:rPr>
        <w:t xml:space="preserve"> </w:t>
      </w:r>
      <w:r w:rsidR="00C025E8" w:rsidRPr="007D0162">
        <w:rPr>
          <w:lang w:val="nl-BE"/>
        </w:rPr>
        <w:t>In totaal waren er 443 mensen aanwezig op d</w:t>
      </w:r>
      <w:r w:rsidRPr="007D0162">
        <w:rPr>
          <w:lang w:val="nl-BE"/>
        </w:rPr>
        <w:t>eze toonaangevende internationale bijeenkomst</w:t>
      </w:r>
      <w:r w:rsidR="00C85FF4" w:rsidRPr="007D0162">
        <w:rPr>
          <w:lang w:val="nl-BE"/>
        </w:rPr>
        <w:t>.</w:t>
      </w:r>
      <w:r w:rsidRPr="007D0162">
        <w:rPr>
          <w:lang w:val="nl-BE"/>
        </w:rPr>
        <w:t xml:space="preserve"> </w:t>
      </w:r>
      <w:r w:rsidR="00C85FF4" w:rsidRPr="007D0162">
        <w:rPr>
          <w:lang w:val="nl-BE"/>
        </w:rPr>
        <w:t xml:space="preserve">Ze </w:t>
      </w:r>
      <w:r w:rsidR="00E7365D" w:rsidRPr="007D0162">
        <w:rPr>
          <w:lang w:val="nl-BE"/>
        </w:rPr>
        <w:t>bouwde</w:t>
      </w:r>
      <w:r w:rsidR="00C025E8" w:rsidRPr="007D0162">
        <w:rPr>
          <w:lang w:val="nl-BE"/>
        </w:rPr>
        <w:t xml:space="preserve"> </w:t>
      </w:r>
      <w:r w:rsidR="00C85FF4" w:rsidRPr="007D0162">
        <w:rPr>
          <w:lang w:val="nl-BE"/>
        </w:rPr>
        <w:t xml:space="preserve">verder </w:t>
      </w:r>
      <w:r w:rsidR="00C025E8" w:rsidRPr="007D0162">
        <w:rPr>
          <w:lang w:val="nl-BE"/>
        </w:rPr>
        <w:t>op</w:t>
      </w:r>
      <w:r w:rsidRPr="007D0162">
        <w:rPr>
          <w:lang w:val="nl-BE"/>
        </w:rPr>
        <w:t xml:space="preserve"> zes </w:t>
      </w:r>
      <w:r w:rsidR="005A5FD9" w:rsidRPr="007D0162">
        <w:rPr>
          <w:lang w:val="nl-BE"/>
        </w:rPr>
        <w:t xml:space="preserve">World Congress </w:t>
      </w:r>
      <w:r w:rsidR="00824239" w:rsidRPr="007D0162">
        <w:rPr>
          <w:lang w:val="nl-BE"/>
        </w:rPr>
        <w:t xml:space="preserve">meetings </w:t>
      </w:r>
      <w:r w:rsidRPr="007D0162">
        <w:rPr>
          <w:lang w:val="nl-BE"/>
        </w:rPr>
        <w:t>die sinds 1996 gehouden w</w:t>
      </w:r>
      <w:r w:rsidR="00BD764B" w:rsidRPr="007D0162">
        <w:rPr>
          <w:lang w:val="nl-BE"/>
        </w:rPr>
        <w:t>e</w:t>
      </w:r>
      <w:r w:rsidRPr="007D0162">
        <w:rPr>
          <w:lang w:val="nl-BE"/>
        </w:rPr>
        <w:t xml:space="preserve">rden op </w:t>
      </w:r>
      <w:r w:rsidR="00E7365D" w:rsidRPr="007D0162">
        <w:rPr>
          <w:lang w:val="nl-BE"/>
        </w:rPr>
        <w:t>diverse</w:t>
      </w:r>
      <w:r w:rsidRPr="007D0162">
        <w:rPr>
          <w:lang w:val="nl-BE"/>
        </w:rPr>
        <w:t xml:space="preserve"> continenten</w:t>
      </w:r>
      <w:r w:rsidR="00E260E5" w:rsidRPr="007D0162">
        <w:rPr>
          <w:lang w:val="nl-BE"/>
        </w:rPr>
        <w:t xml:space="preserve">. </w:t>
      </w:r>
      <w:r w:rsidRPr="007D0162">
        <w:rPr>
          <w:lang w:val="nl-BE"/>
        </w:rPr>
        <w:t xml:space="preserve">Tijdens de top </w:t>
      </w:r>
      <w:r w:rsidR="00E7365D" w:rsidRPr="007D0162">
        <w:rPr>
          <w:lang w:val="nl-BE"/>
        </w:rPr>
        <w:t>wisselden</w:t>
      </w:r>
      <w:r w:rsidRPr="007D0162">
        <w:rPr>
          <w:lang w:val="nl-BE"/>
        </w:rPr>
        <w:t xml:space="preserve"> leiders van science centers</w:t>
      </w:r>
      <w:r w:rsidR="00E7365D" w:rsidRPr="007D0162">
        <w:rPr>
          <w:lang w:val="nl-BE"/>
        </w:rPr>
        <w:t>,</w:t>
      </w:r>
      <w:r w:rsidRPr="007D0162">
        <w:rPr>
          <w:lang w:val="nl-BE"/>
        </w:rPr>
        <w:t xml:space="preserve"> international</w:t>
      </w:r>
      <w:r w:rsidR="006158D6" w:rsidRPr="007D0162">
        <w:rPr>
          <w:lang w:val="nl-BE"/>
        </w:rPr>
        <w:t>e</w:t>
      </w:r>
      <w:r w:rsidRPr="007D0162">
        <w:rPr>
          <w:lang w:val="nl-BE"/>
        </w:rPr>
        <w:t xml:space="preserve"> beleidsmakers, wetenschappers en toonaangevende verantwoordelijken uit de bedrijfswereld ideeën uit over wetenschap, </w:t>
      </w:r>
      <w:r w:rsidR="00E7365D" w:rsidRPr="007D0162">
        <w:rPr>
          <w:lang w:val="nl-BE"/>
        </w:rPr>
        <w:t xml:space="preserve">de </w:t>
      </w:r>
      <w:r w:rsidRPr="007D0162">
        <w:rPr>
          <w:lang w:val="nl-BE"/>
        </w:rPr>
        <w:t xml:space="preserve">maatschappelijke betrokkenheid bij wetenschap en de rol </w:t>
      </w:r>
      <w:r w:rsidR="00F941E9" w:rsidRPr="007D0162">
        <w:rPr>
          <w:lang w:val="nl-BE"/>
        </w:rPr>
        <w:t>van</w:t>
      </w:r>
      <w:r w:rsidRPr="007D0162">
        <w:rPr>
          <w:lang w:val="nl-BE"/>
        </w:rPr>
        <w:t xml:space="preserve"> wetenschapscommunicatie en science centers in onze snel veranderende maatschappij</w:t>
      </w:r>
      <w:r w:rsidR="00E260E5" w:rsidRPr="007D0162">
        <w:rPr>
          <w:lang w:val="nl-BE"/>
        </w:rPr>
        <w:t xml:space="preserve">. </w:t>
      </w:r>
      <w:r w:rsidR="00E7365D" w:rsidRPr="007D0162">
        <w:rPr>
          <w:lang w:val="nl-BE"/>
        </w:rPr>
        <w:t>Met het oog op een nog grotere impact</w:t>
      </w:r>
      <w:r w:rsidR="006B1EC5" w:rsidRPr="007D0162">
        <w:rPr>
          <w:lang w:val="nl-BE"/>
        </w:rPr>
        <w:t xml:space="preserve"> stellen de science centers deze Verklaring voor als een wereldwijd actieplan</w:t>
      </w:r>
      <w:r w:rsidR="004557E5" w:rsidRPr="007D0162">
        <w:rPr>
          <w:lang w:val="nl-BE"/>
        </w:rPr>
        <w:t>.</w:t>
      </w:r>
    </w:p>
    <w:p w:rsidR="00471F78" w:rsidRPr="007D0162" w:rsidRDefault="006B1EC5" w:rsidP="00A55701">
      <w:pPr>
        <w:rPr>
          <w:lang w:val="nl-BE"/>
        </w:rPr>
      </w:pPr>
      <w:r w:rsidRPr="007D0162">
        <w:rPr>
          <w:lang w:val="nl-BE"/>
        </w:rPr>
        <w:t>Sinds</w:t>
      </w:r>
      <w:r w:rsidR="00471F78" w:rsidRPr="007D0162">
        <w:rPr>
          <w:lang w:val="nl-BE"/>
        </w:rPr>
        <w:t xml:space="preserve"> 1996</w:t>
      </w:r>
      <w:r w:rsidRPr="007D0162">
        <w:rPr>
          <w:lang w:val="nl-BE"/>
        </w:rPr>
        <w:t xml:space="preserve"> </w:t>
      </w:r>
      <w:r w:rsidR="00C85FF4" w:rsidRPr="007D0162">
        <w:rPr>
          <w:lang w:val="nl-BE"/>
        </w:rPr>
        <w:t xml:space="preserve">speelt </w:t>
      </w:r>
      <w:r w:rsidR="00E7365D" w:rsidRPr="007D0162">
        <w:rPr>
          <w:lang w:val="nl-BE"/>
        </w:rPr>
        <w:t xml:space="preserve">wetenschap een steeds grotere rol bij het overheidsbeleid </w:t>
      </w:r>
      <w:r w:rsidRPr="007D0162">
        <w:rPr>
          <w:lang w:val="nl-BE"/>
        </w:rPr>
        <w:t>in domeinen zoals klimaat en energie, pandemische ziekten, digitale privacy en research</w:t>
      </w:r>
      <w:r w:rsidR="00471F78" w:rsidRPr="007D0162">
        <w:rPr>
          <w:lang w:val="nl-BE"/>
        </w:rPr>
        <w:t xml:space="preserve">. </w:t>
      </w:r>
      <w:r w:rsidR="00E7365D" w:rsidRPr="007D0162">
        <w:rPr>
          <w:lang w:val="nl-BE"/>
        </w:rPr>
        <w:t>Ook d</w:t>
      </w:r>
      <w:r w:rsidRPr="007D0162">
        <w:rPr>
          <w:lang w:val="nl-BE"/>
        </w:rPr>
        <w:t xml:space="preserve">e maatschappelijke betrokkenheid bij wetenschap </w:t>
      </w:r>
      <w:r w:rsidR="00C85FF4" w:rsidRPr="007D0162">
        <w:rPr>
          <w:lang w:val="nl-BE"/>
        </w:rPr>
        <w:t>stijgt</w:t>
      </w:r>
      <w:r w:rsidR="00E7365D" w:rsidRPr="007D0162">
        <w:rPr>
          <w:lang w:val="nl-BE"/>
        </w:rPr>
        <w:t xml:space="preserve">. Daarbij </w:t>
      </w:r>
      <w:r w:rsidR="00C85FF4" w:rsidRPr="007D0162">
        <w:rPr>
          <w:lang w:val="nl-BE"/>
        </w:rPr>
        <w:t xml:space="preserve">komt </w:t>
      </w:r>
      <w:r w:rsidR="00E7365D" w:rsidRPr="007D0162">
        <w:rPr>
          <w:lang w:val="nl-BE"/>
        </w:rPr>
        <w:t>dat d</w:t>
      </w:r>
      <w:r w:rsidRPr="007D0162">
        <w:rPr>
          <w:lang w:val="nl-BE"/>
        </w:rPr>
        <w:t xml:space="preserve">e digitale revolutie onze relatie met technologie drastisch </w:t>
      </w:r>
      <w:r w:rsidR="00C85FF4" w:rsidRPr="007D0162">
        <w:rPr>
          <w:lang w:val="nl-BE"/>
        </w:rPr>
        <w:t xml:space="preserve">verandert </w:t>
      </w:r>
      <w:r w:rsidR="00C67485" w:rsidRPr="007D0162">
        <w:rPr>
          <w:lang w:val="nl-BE"/>
        </w:rPr>
        <w:t xml:space="preserve">en </w:t>
      </w:r>
      <w:r w:rsidRPr="007D0162">
        <w:rPr>
          <w:lang w:val="nl-BE"/>
        </w:rPr>
        <w:t>voor nieuwe communicatie- en leervormen</w:t>
      </w:r>
      <w:r w:rsidR="00E7365D" w:rsidRPr="007D0162">
        <w:rPr>
          <w:lang w:val="nl-BE"/>
        </w:rPr>
        <w:t xml:space="preserve"> </w:t>
      </w:r>
      <w:r w:rsidR="00C85FF4" w:rsidRPr="007D0162">
        <w:rPr>
          <w:lang w:val="nl-BE"/>
        </w:rPr>
        <w:t>zorgt</w:t>
      </w:r>
      <w:r w:rsidR="00471F78" w:rsidRPr="007D0162">
        <w:rPr>
          <w:lang w:val="nl-BE"/>
        </w:rPr>
        <w:t xml:space="preserve">. </w:t>
      </w:r>
      <w:r w:rsidR="00B01BB6" w:rsidRPr="007D0162">
        <w:rPr>
          <w:lang w:val="nl-BE"/>
        </w:rPr>
        <w:t>S</w:t>
      </w:r>
      <w:r w:rsidR="00471F78" w:rsidRPr="007D0162">
        <w:rPr>
          <w:lang w:val="nl-BE"/>
        </w:rPr>
        <w:t>cience cent</w:t>
      </w:r>
      <w:r w:rsidR="00703840" w:rsidRPr="007D0162">
        <w:rPr>
          <w:lang w:val="nl-BE"/>
        </w:rPr>
        <w:t>e</w:t>
      </w:r>
      <w:r w:rsidR="00471F78" w:rsidRPr="007D0162">
        <w:rPr>
          <w:lang w:val="nl-BE"/>
        </w:rPr>
        <w:t xml:space="preserve">rs </w:t>
      </w:r>
      <w:r w:rsidR="00C85FF4" w:rsidRPr="007D0162">
        <w:rPr>
          <w:lang w:val="nl-BE"/>
        </w:rPr>
        <w:t xml:space="preserve">reageren </w:t>
      </w:r>
      <w:r w:rsidR="00B01BB6" w:rsidRPr="007D0162">
        <w:rPr>
          <w:lang w:val="nl-BE"/>
        </w:rPr>
        <w:t xml:space="preserve">op </w:t>
      </w:r>
      <w:r w:rsidR="00703840" w:rsidRPr="007D0162">
        <w:rPr>
          <w:lang w:val="nl-BE"/>
        </w:rPr>
        <w:t>zeer verschillende manier</w:t>
      </w:r>
      <w:r w:rsidR="00F90A76" w:rsidRPr="007D0162">
        <w:rPr>
          <w:lang w:val="nl-BE"/>
        </w:rPr>
        <w:t>en</w:t>
      </w:r>
      <w:r w:rsidR="00703840" w:rsidRPr="007D0162">
        <w:rPr>
          <w:lang w:val="nl-BE"/>
        </w:rPr>
        <w:t xml:space="preserve"> </w:t>
      </w:r>
      <w:r w:rsidR="00B01BB6" w:rsidRPr="007D0162">
        <w:rPr>
          <w:lang w:val="nl-BE"/>
        </w:rPr>
        <w:t xml:space="preserve">in functie </w:t>
      </w:r>
      <w:r w:rsidR="00703840" w:rsidRPr="007D0162">
        <w:rPr>
          <w:lang w:val="nl-BE"/>
        </w:rPr>
        <w:t xml:space="preserve">van </w:t>
      </w:r>
      <w:r w:rsidR="00AA5925" w:rsidRPr="007D0162">
        <w:rPr>
          <w:lang w:val="nl-BE"/>
        </w:rPr>
        <w:t xml:space="preserve">de </w:t>
      </w:r>
      <w:r w:rsidR="00703840" w:rsidRPr="007D0162">
        <w:rPr>
          <w:lang w:val="nl-BE"/>
        </w:rPr>
        <w:t>lokale context</w:t>
      </w:r>
      <w:r w:rsidR="00AA5925" w:rsidRPr="007D0162">
        <w:rPr>
          <w:lang w:val="nl-BE"/>
        </w:rPr>
        <w:t xml:space="preserve">. </w:t>
      </w:r>
      <w:r w:rsidR="004A63BE" w:rsidRPr="007D0162">
        <w:rPr>
          <w:lang w:val="nl-BE"/>
        </w:rPr>
        <w:t>Ze</w:t>
      </w:r>
      <w:r w:rsidR="00AA5925" w:rsidRPr="007D0162">
        <w:rPr>
          <w:lang w:val="nl-BE"/>
        </w:rPr>
        <w:t xml:space="preserve"> </w:t>
      </w:r>
      <w:r w:rsidR="00C85FF4" w:rsidRPr="007D0162">
        <w:rPr>
          <w:lang w:val="nl-BE"/>
        </w:rPr>
        <w:t xml:space="preserve">gaan </w:t>
      </w:r>
      <w:r w:rsidR="00AA5925" w:rsidRPr="007D0162">
        <w:rPr>
          <w:lang w:val="nl-BE"/>
        </w:rPr>
        <w:t xml:space="preserve">daarvoor uit van de </w:t>
      </w:r>
      <w:r w:rsidR="00703840" w:rsidRPr="007D0162">
        <w:rPr>
          <w:lang w:val="nl-BE"/>
        </w:rPr>
        <w:t>gemeenschapsnoden en</w:t>
      </w:r>
      <w:r w:rsidR="002A4FB3" w:rsidRPr="007D0162">
        <w:rPr>
          <w:lang w:val="nl-BE"/>
        </w:rPr>
        <w:t xml:space="preserve"> </w:t>
      </w:r>
      <w:r w:rsidR="00542F36" w:rsidRPr="007D0162">
        <w:rPr>
          <w:lang w:val="nl-BE"/>
        </w:rPr>
        <w:t xml:space="preserve">een </w:t>
      </w:r>
      <w:r w:rsidR="00C85FF4" w:rsidRPr="007D0162">
        <w:rPr>
          <w:lang w:val="nl-BE"/>
        </w:rPr>
        <w:t xml:space="preserve">inclusief </w:t>
      </w:r>
      <w:r w:rsidR="00703840" w:rsidRPr="007D0162">
        <w:rPr>
          <w:lang w:val="nl-BE"/>
        </w:rPr>
        <w:t>beleid</w:t>
      </w:r>
      <w:r w:rsidR="00471F78" w:rsidRPr="007D0162">
        <w:rPr>
          <w:lang w:val="nl-BE"/>
        </w:rPr>
        <w:t xml:space="preserve">. </w:t>
      </w:r>
      <w:r w:rsidR="00703840" w:rsidRPr="007D0162">
        <w:rPr>
          <w:lang w:val="nl-BE"/>
        </w:rPr>
        <w:t xml:space="preserve">Overheden, wetenschapsbedrijven, internationale </w:t>
      </w:r>
      <w:r w:rsidR="004125E8" w:rsidRPr="007D0162">
        <w:rPr>
          <w:lang w:val="nl-BE"/>
        </w:rPr>
        <w:t>instellingen</w:t>
      </w:r>
      <w:r w:rsidR="00703840" w:rsidRPr="007D0162">
        <w:rPr>
          <w:lang w:val="nl-BE"/>
        </w:rPr>
        <w:t xml:space="preserve">, multinationals en het onderwijsveld erkennen allemaal dat de betrokkenheid van burgers bij wetenschappelijke en technologische </w:t>
      </w:r>
      <w:r w:rsidR="00C85FF4" w:rsidRPr="007D0162">
        <w:rPr>
          <w:lang w:val="nl-BE"/>
        </w:rPr>
        <w:t xml:space="preserve">ontwikkelingen </w:t>
      </w:r>
      <w:r w:rsidR="00703840" w:rsidRPr="007D0162">
        <w:rPr>
          <w:lang w:val="nl-BE"/>
        </w:rPr>
        <w:t>cruciaal is voor de vooruitgang, de welvaart en het welzijn van iedereen</w:t>
      </w:r>
      <w:r w:rsidR="00471F78" w:rsidRPr="007D0162">
        <w:rPr>
          <w:lang w:val="nl-BE"/>
        </w:rPr>
        <w:t>.</w:t>
      </w:r>
      <w:r w:rsidR="00471F78" w:rsidRPr="007D0162">
        <w:rPr>
          <w:i/>
          <w:lang w:val="nl-BE"/>
        </w:rPr>
        <w:t xml:space="preserve"> </w:t>
      </w:r>
      <w:r w:rsidR="0005679B" w:rsidRPr="007D0162">
        <w:rPr>
          <w:lang w:val="nl-BE"/>
        </w:rPr>
        <w:t xml:space="preserve">Bijna </w:t>
      </w:r>
      <w:r w:rsidR="005A15A7" w:rsidRPr="007D0162">
        <w:rPr>
          <w:lang w:val="nl-BE"/>
        </w:rPr>
        <w:t xml:space="preserve">3 000 </w:t>
      </w:r>
      <w:r w:rsidR="00471F78" w:rsidRPr="007D0162">
        <w:rPr>
          <w:lang w:val="nl-BE"/>
        </w:rPr>
        <w:t>science cent</w:t>
      </w:r>
      <w:r w:rsidR="0005679B" w:rsidRPr="007D0162">
        <w:rPr>
          <w:lang w:val="nl-BE"/>
        </w:rPr>
        <w:t>e</w:t>
      </w:r>
      <w:r w:rsidR="00471F78" w:rsidRPr="007D0162">
        <w:rPr>
          <w:lang w:val="nl-BE"/>
        </w:rPr>
        <w:t xml:space="preserve">rs </w:t>
      </w:r>
      <w:r w:rsidR="0005679B" w:rsidRPr="007D0162">
        <w:rPr>
          <w:lang w:val="nl-BE"/>
        </w:rPr>
        <w:t xml:space="preserve">wereldwijd </w:t>
      </w:r>
      <w:r w:rsidR="009830BC" w:rsidRPr="007D0162">
        <w:rPr>
          <w:lang w:val="nl-BE"/>
        </w:rPr>
        <w:t xml:space="preserve">spelen </w:t>
      </w:r>
      <w:r w:rsidR="0005679B" w:rsidRPr="007D0162">
        <w:rPr>
          <w:lang w:val="nl-BE"/>
        </w:rPr>
        <w:t xml:space="preserve">een </w:t>
      </w:r>
      <w:r w:rsidR="009830BC" w:rsidRPr="007D0162">
        <w:rPr>
          <w:lang w:val="nl-BE"/>
        </w:rPr>
        <w:t xml:space="preserve">doorslaggevende </w:t>
      </w:r>
      <w:r w:rsidR="0005679B" w:rsidRPr="007D0162">
        <w:rPr>
          <w:lang w:val="nl-BE"/>
        </w:rPr>
        <w:t>rol in hands-on, onderzoekend leren</w:t>
      </w:r>
      <w:r w:rsidR="003219C4" w:rsidRPr="007D0162">
        <w:rPr>
          <w:lang w:val="nl-BE"/>
        </w:rPr>
        <w:t>. Ze</w:t>
      </w:r>
      <w:r w:rsidR="002348ED" w:rsidRPr="007D0162">
        <w:rPr>
          <w:lang w:val="nl-BE"/>
        </w:rPr>
        <w:t xml:space="preserve"> </w:t>
      </w:r>
      <w:r w:rsidR="009830BC" w:rsidRPr="007D0162">
        <w:rPr>
          <w:lang w:val="nl-BE"/>
        </w:rPr>
        <w:t xml:space="preserve">hebben het vertrouwen van </w:t>
      </w:r>
      <w:r w:rsidR="0005679B" w:rsidRPr="007D0162">
        <w:rPr>
          <w:lang w:val="nl-BE"/>
        </w:rPr>
        <w:t xml:space="preserve">310 </w:t>
      </w:r>
      <w:r w:rsidR="004125E8" w:rsidRPr="007D0162">
        <w:rPr>
          <w:lang w:val="nl-BE"/>
        </w:rPr>
        <w:t xml:space="preserve">miljoen </w:t>
      </w:r>
      <w:r w:rsidR="0005679B" w:rsidRPr="007D0162">
        <w:rPr>
          <w:lang w:val="nl-BE"/>
        </w:rPr>
        <w:t>bezoekers</w:t>
      </w:r>
      <w:r w:rsidR="009830BC" w:rsidRPr="007D0162">
        <w:rPr>
          <w:lang w:val="nl-BE"/>
        </w:rPr>
        <w:t xml:space="preserve"> per jaar</w:t>
      </w:r>
      <w:r w:rsidR="00471F78" w:rsidRPr="007D0162">
        <w:rPr>
          <w:lang w:val="nl-BE"/>
        </w:rPr>
        <w:t>.</w:t>
      </w:r>
    </w:p>
    <w:p w:rsidR="004A68DE" w:rsidRPr="007D0162" w:rsidRDefault="00B70F64" w:rsidP="00A55701">
      <w:pPr>
        <w:rPr>
          <w:lang w:val="nl-BE"/>
        </w:rPr>
      </w:pPr>
      <w:r w:rsidRPr="007D0162">
        <w:rPr>
          <w:lang w:val="nl-BE"/>
        </w:rPr>
        <w:t xml:space="preserve">Steeds </w:t>
      </w:r>
      <w:r w:rsidR="009830BC" w:rsidRPr="007D0162">
        <w:rPr>
          <w:lang w:val="nl-BE"/>
        </w:rPr>
        <w:t xml:space="preserve">meer </w:t>
      </w:r>
      <w:r w:rsidRPr="007D0162">
        <w:rPr>
          <w:lang w:val="nl-BE"/>
        </w:rPr>
        <w:t>gaan</w:t>
      </w:r>
      <w:r w:rsidR="004A68DE" w:rsidRPr="007D0162">
        <w:rPr>
          <w:lang w:val="nl-BE"/>
        </w:rPr>
        <w:t xml:space="preserve"> science cent</w:t>
      </w:r>
      <w:r w:rsidRPr="007D0162">
        <w:rPr>
          <w:lang w:val="nl-BE"/>
        </w:rPr>
        <w:t>e</w:t>
      </w:r>
      <w:r w:rsidR="004A68DE" w:rsidRPr="007D0162">
        <w:rPr>
          <w:lang w:val="nl-BE"/>
        </w:rPr>
        <w:t xml:space="preserve">rs </w:t>
      </w:r>
      <w:r w:rsidRPr="007D0162">
        <w:rPr>
          <w:lang w:val="nl-BE"/>
        </w:rPr>
        <w:t>verder dan de traditionele hands-on verkenning van wetenschappelijke fenomenen</w:t>
      </w:r>
      <w:r w:rsidR="004A68DE" w:rsidRPr="007D0162">
        <w:rPr>
          <w:lang w:val="nl-BE"/>
        </w:rPr>
        <w:t xml:space="preserve">. </w:t>
      </w:r>
      <w:r w:rsidR="003219C4" w:rsidRPr="007D0162">
        <w:rPr>
          <w:lang w:val="nl-BE"/>
        </w:rPr>
        <w:t>Ze</w:t>
      </w:r>
      <w:r w:rsidR="00B42FE3" w:rsidRPr="007D0162">
        <w:rPr>
          <w:lang w:val="nl-BE"/>
        </w:rPr>
        <w:t xml:space="preserve"> gaan de dialoog aan met </w:t>
      </w:r>
      <w:r w:rsidR="009830BC" w:rsidRPr="007D0162">
        <w:rPr>
          <w:lang w:val="nl-BE"/>
        </w:rPr>
        <w:t xml:space="preserve">de bezoeker </w:t>
      </w:r>
      <w:r w:rsidR="00B42FE3" w:rsidRPr="007D0162">
        <w:rPr>
          <w:lang w:val="nl-BE"/>
        </w:rPr>
        <w:t xml:space="preserve">rond mondiale uitdagingen, </w:t>
      </w:r>
      <w:r w:rsidR="003219C4" w:rsidRPr="007D0162">
        <w:rPr>
          <w:lang w:val="nl-BE"/>
        </w:rPr>
        <w:t xml:space="preserve">zodat die </w:t>
      </w:r>
      <w:r w:rsidR="0089556C" w:rsidRPr="007D0162">
        <w:rPr>
          <w:lang w:val="nl-BE"/>
        </w:rPr>
        <w:t xml:space="preserve">een actieve rol </w:t>
      </w:r>
      <w:r w:rsidR="009830BC" w:rsidRPr="007D0162">
        <w:rPr>
          <w:lang w:val="nl-BE"/>
        </w:rPr>
        <w:t xml:space="preserve">kan </w:t>
      </w:r>
      <w:r w:rsidR="0089556C" w:rsidRPr="007D0162">
        <w:rPr>
          <w:lang w:val="nl-BE"/>
        </w:rPr>
        <w:t>spelen</w:t>
      </w:r>
      <w:r w:rsidR="00B42FE3" w:rsidRPr="007D0162">
        <w:rPr>
          <w:lang w:val="nl-BE"/>
        </w:rPr>
        <w:t xml:space="preserve"> binnen </w:t>
      </w:r>
      <w:r w:rsidR="009830BC" w:rsidRPr="007D0162">
        <w:rPr>
          <w:lang w:val="nl-BE"/>
        </w:rPr>
        <w:t xml:space="preserve">zijn </w:t>
      </w:r>
      <w:r w:rsidR="00B42FE3" w:rsidRPr="007D0162">
        <w:rPr>
          <w:lang w:val="nl-BE"/>
        </w:rPr>
        <w:t xml:space="preserve">gemeenschap. </w:t>
      </w:r>
      <w:r w:rsidR="009830BC" w:rsidRPr="007D0162">
        <w:rPr>
          <w:lang w:val="nl-BE"/>
        </w:rPr>
        <w:t xml:space="preserve">Science centers </w:t>
      </w:r>
      <w:r w:rsidR="005474F1" w:rsidRPr="007D0162">
        <w:rPr>
          <w:lang w:val="nl-BE"/>
        </w:rPr>
        <w:t xml:space="preserve">dragen </w:t>
      </w:r>
      <w:r w:rsidR="009830BC" w:rsidRPr="007D0162">
        <w:rPr>
          <w:lang w:val="nl-BE"/>
        </w:rPr>
        <w:t xml:space="preserve">op die manier </w:t>
      </w:r>
      <w:r w:rsidR="005474F1" w:rsidRPr="007D0162">
        <w:rPr>
          <w:lang w:val="nl-BE"/>
        </w:rPr>
        <w:t>bij aan de verwezenlijking van d</w:t>
      </w:r>
      <w:r w:rsidR="00B42FE3" w:rsidRPr="007D0162">
        <w:rPr>
          <w:lang w:val="nl-BE"/>
        </w:rPr>
        <w:t xml:space="preserve">e huidige </w:t>
      </w:r>
      <w:r w:rsidR="004A68DE" w:rsidRPr="007D0162">
        <w:rPr>
          <w:lang w:val="nl-BE"/>
        </w:rPr>
        <w:t xml:space="preserve">Millennium Development Goals </w:t>
      </w:r>
      <w:r w:rsidR="00B42FE3" w:rsidRPr="007D0162">
        <w:rPr>
          <w:lang w:val="nl-BE"/>
        </w:rPr>
        <w:t xml:space="preserve">van de Verenigde Naties, en de </w:t>
      </w:r>
      <w:r w:rsidR="004A68DE" w:rsidRPr="007D0162">
        <w:rPr>
          <w:lang w:val="nl-BE"/>
        </w:rPr>
        <w:t>Sustainable Development Goals</w:t>
      </w:r>
      <w:r w:rsidR="00B42FE3" w:rsidRPr="007D0162">
        <w:rPr>
          <w:lang w:val="nl-BE"/>
        </w:rPr>
        <w:t xml:space="preserve"> die gelanceerd zullen worden </w:t>
      </w:r>
      <w:r w:rsidR="004A68DE" w:rsidRPr="007D0162">
        <w:rPr>
          <w:lang w:val="nl-BE"/>
        </w:rPr>
        <w:t>in 2015.</w:t>
      </w:r>
    </w:p>
    <w:p w:rsidR="00A55701" w:rsidRPr="007D0162" w:rsidRDefault="00804057" w:rsidP="009F388C">
      <w:pPr>
        <w:rPr>
          <w:b/>
          <w:lang w:val="nl-BE"/>
        </w:rPr>
      </w:pPr>
      <w:r w:rsidRPr="007D0162">
        <w:rPr>
          <w:b/>
          <w:lang w:val="nl-BE"/>
        </w:rPr>
        <w:t>Wereldwijde impact van science centers</w:t>
      </w:r>
    </w:p>
    <w:p w:rsidR="004A68DE" w:rsidRPr="007D0162" w:rsidRDefault="00C8302E" w:rsidP="00A55701">
      <w:pPr>
        <w:spacing w:before="120" w:after="120"/>
        <w:rPr>
          <w:lang w:val="nl-BE"/>
        </w:rPr>
      </w:pPr>
      <w:r w:rsidRPr="007D0162">
        <w:rPr>
          <w:lang w:val="nl-BE"/>
        </w:rPr>
        <w:t xml:space="preserve">Sinds het </w:t>
      </w:r>
      <w:r w:rsidR="004A68DE" w:rsidRPr="007D0162">
        <w:rPr>
          <w:lang w:val="nl-BE"/>
        </w:rPr>
        <w:t>World Congress in 2011</w:t>
      </w:r>
      <w:r w:rsidRPr="007D0162">
        <w:rPr>
          <w:lang w:val="nl-BE"/>
        </w:rPr>
        <w:t xml:space="preserve"> werd er aanzienlijke vooruitgang geboekt</w:t>
      </w:r>
      <w:r w:rsidR="004A68DE" w:rsidRPr="007D0162">
        <w:rPr>
          <w:lang w:val="nl-BE"/>
        </w:rPr>
        <w:t xml:space="preserve">. </w:t>
      </w:r>
      <w:r w:rsidRPr="007D0162">
        <w:rPr>
          <w:lang w:val="nl-BE"/>
        </w:rPr>
        <w:t xml:space="preserve">Talrijke nieuwe science centers </w:t>
      </w:r>
      <w:r w:rsidR="001556E5" w:rsidRPr="007D0162">
        <w:rPr>
          <w:lang w:val="nl-BE"/>
        </w:rPr>
        <w:t>werden opgericht</w:t>
      </w:r>
      <w:r w:rsidR="009830BC" w:rsidRPr="007D0162">
        <w:rPr>
          <w:lang w:val="nl-BE"/>
        </w:rPr>
        <w:t>,</w:t>
      </w:r>
      <w:r w:rsidRPr="007D0162">
        <w:rPr>
          <w:lang w:val="nl-BE"/>
        </w:rPr>
        <w:t xml:space="preserve"> vooral in Afrika, Latijns-Amerika, rond de Middellandse Zee, Oost-Europa en </w:t>
      </w:r>
      <w:r w:rsidR="00107065" w:rsidRPr="007D0162">
        <w:rPr>
          <w:lang w:val="nl-BE"/>
        </w:rPr>
        <w:t>Azië</w:t>
      </w:r>
      <w:r w:rsidR="009830BC" w:rsidRPr="007D0162">
        <w:rPr>
          <w:lang w:val="nl-BE"/>
        </w:rPr>
        <w:t>.</w:t>
      </w:r>
      <w:r w:rsidR="00107065" w:rsidRPr="007D0162">
        <w:rPr>
          <w:lang w:val="nl-BE"/>
        </w:rPr>
        <w:t xml:space="preserve"> </w:t>
      </w:r>
      <w:r w:rsidR="009830BC" w:rsidRPr="007D0162">
        <w:rPr>
          <w:lang w:val="nl-BE"/>
        </w:rPr>
        <w:t xml:space="preserve">Die hebben </w:t>
      </w:r>
      <w:r w:rsidR="00107065" w:rsidRPr="007D0162">
        <w:rPr>
          <w:lang w:val="nl-BE"/>
        </w:rPr>
        <w:t>steeds meer</w:t>
      </w:r>
      <w:r w:rsidRPr="007D0162">
        <w:rPr>
          <w:lang w:val="nl-BE"/>
        </w:rPr>
        <w:t xml:space="preserve"> aandacht voor de lokale context, inheemse kennis en verschillende </w:t>
      </w:r>
      <w:r w:rsidR="009830BC" w:rsidRPr="007D0162">
        <w:rPr>
          <w:lang w:val="nl-BE"/>
        </w:rPr>
        <w:lastRenderedPageBreak/>
        <w:t>doelgroepen</w:t>
      </w:r>
      <w:r w:rsidR="004A68DE" w:rsidRPr="007D0162">
        <w:rPr>
          <w:lang w:val="nl-BE"/>
        </w:rPr>
        <w:t xml:space="preserve">. </w:t>
      </w:r>
      <w:r w:rsidR="007F6230" w:rsidRPr="007D0162">
        <w:rPr>
          <w:lang w:val="nl-BE"/>
        </w:rPr>
        <w:t xml:space="preserve">Er zijn </w:t>
      </w:r>
      <w:r w:rsidR="009830BC" w:rsidRPr="007D0162">
        <w:rPr>
          <w:lang w:val="nl-BE"/>
        </w:rPr>
        <w:t xml:space="preserve">nog </w:t>
      </w:r>
      <w:r w:rsidR="007F6230" w:rsidRPr="007D0162">
        <w:rPr>
          <w:lang w:val="nl-BE"/>
        </w:rPr>
        <w:t xml:space="preserve">meer voorbeelden van een </w:t>
      </w:r>
      <w:r w:rsidR="009830BC" w:rsidRPr="007D0162">
        <w:rPr>
          <w:lang w:val="nl-BE"/>
        </w:rPr>
        <w:t xml:space="preserve">groeiende </w:t>
      </w:r>
      <w:r w:rsidR="007F6230" w:rsidRPr="007D0162">
        <w:rPr>
          <w:lang w:val="nl-BE"/>
        </w:rPr>
        <w:t>dialoog tussen wetenschappers en het grote publiek</w:t>
      </w:r>
      <w:r w:rsidR="00107065" w:rsidRPr="007D0162">
        <w:rPr>
          <w:lang w:val="nl-BE"/>
        </w:rPr>
        <w:t xml:space="preserve">. </w:t>
      </w:r>
      <w:r w:rsidR="009830BC" w:rsidRPr="007D0162">
        <w:rPr>
          <w:lang w:val="nl-BE"/>
        </w:rPr>
        <w:t>D</w:t>
      </w:r>
      <w:r w:rsidR="007F6230" w:rsidRPr="007D0162">
        <w:rPr>
          <w:lang w:val="nl-BE"/>
        </w:rPr>
        <w:t xml:space="preserve">e publieke opinie </w:t>
      </w:r>
      <w:r w:rsidR="009830BC" w:rsidRPr="007D0162">
        <w:rPr>
          <w:lang w:val="nl-BE"/>
        </w:rPr>
        <w:t xml:space="preserve">wordt </w:t>
      </w:r>
      <w:r w:rsidR="00107065" w:rsidRPr="007D0162">
        <w:rPr>
          <w:lang w:val="nl-BE"/>
        </w:rPr>
        <w:t xml:space="preserve">steeds meer gehoord en </w:t>
      </w:r>
      <w:r w:rsidR="009830BC" w:rsidRPr="007D0162">
        <w:rPr>
          <w:lang w:val="nl-BE"/>
        </w:rPr>
        <w:t>opgenomen in de beleidsvoering</w:t>
      </w:r>
      <w:r w:rsidR="00687164" w:rsidRPr="007D0162">
        <w:rPr>
          <w:lang w:val="nl-BE"/>
        </w:rPr>
        <w:t xml:space="preserve">. </w:t>
      </w:r>
      <w:r w:rsidR="009830BC" w:rsidRPr="007D0162">
        <w:rPr>
          <w:lang w:val="nl-BE"/>
        </w:rPr>
        <w:t xml:space="preserve">Mensen zijn nu beter toegerust om wetenschappelijke investeringen en beleidsbeslissingen te beoordelen. </w:t>
      </w:r>
      <w:r w:rsidR="007F6230" w:rsidRPr="007D0162">
        <w:rPr>
          <w:lang w:val="nl-BE"/>
        </w:rPr>
        <w:t>Ze worden ook aangemoedigd en opgeleid om actief bij te dragen aan het oplossen van globale en regionale problemen</w:t>
      </w:r>
      <w:r w:rsidR="004A68DE" w:rsidRPr="007D0162">
        <w:rPr>
          <w:lang w:val="nl-BE"/>
        </w:rPr>
        <w:t>.</w:t>
      </w:r>
      <w:r w:rsidR="00687164" w:rsidRPr="007D0162">
        <w:rPr>
          <w:lang w:val="nl-BE"/>
        </w:rPr>
        <w:t xml:space="preserve"> </w:t>
      </w:r>
      <w:r w:rsidR="002C4CEF" w:rsidRPr="007D0162">
        <w:rPr>
          <w:lang w:val="nl-BE"/>
        </w:rPr>
        <w:t>Omdat de science centers</w:t>
      </w:r>
      <w:r w:rsidR="007F3251" w:rsidRPr="007D0162">
        <w:rPr>
          <w:lang w:val="nl-BE"/>
        </w:rPr>
        <w:t xml:space="preserve"> </w:t>
      </w:r>
      <w:r w:rsidR="00B3330E" w:rsidRPr="007D0162">
        <w:rPr>
          <w:lang w:val="nl-BE"/>
        </w:rPr>
        <w:t xml:space="preserve">creativiteit, </w:t>
      </w:r>
      <w:r w:rsidR="00BB68B6" w:rsidRPr="007D0162">
        <w:rPr>
          <w:lang w:val="nl-BE"/>
        </w:rPr>
        <w:t xml:space="preserve">vindingrijkheid </w:t>
      </w:r>
      <w:r w:rsidR="00B3330E" w:rsidRPr="007D0162">
        <w:rPr>
          <w:lang w:val="nl-BE"/>
        </w:rPr>
        <w:t>en innovatie</w:t>
      </w:r>
      <w:r w:rsidR="007F3251" w:rsidRPr="007D0162">
        <w:rPr>
          <w:lang w:val="nl-BE"/>
        </w:rPr>
        <w:t xml:space="preserve"> </w:t>
      </w:r>
      <w:r w:rsidR="00BB68B6" w:rsidRPr="007D0162">
        <w:rPr>
          <w:lang w:val="nl-BE"/>
        </w:rPr>
        <w:t>promoten</w:t>
      </w:r>
      <w:r w:rsidR="002C4CEF" w:rsidRPr="007D0162">
        <w:rPr>
          <w:lang w:val="nl-BE"/>
        </w:rPr>
        <w:t xml:space="preserve">, </w:t>
      </w:r>
      <w:r w:rsidR="00BB68B6" w:rsidRPr="007D0162">
        <w:rPr>
          <w:lang w:val="nl-BE"/>
        </w:rPr>
        <w:t xml:space="preserve">dragen ze bij tot </w:t>
      </w:r>
      <w:r w:rsidR="007F3251" w:rsidRPr="007D0162">
        <w:rPr>
          <w:lang w:val="nl-BE"/>
        </w:rPr>
        <w:t>meer duurzame levensstijlen</w:t>
      </w:r>
      <w:r w:rsidR="00687164" w:rsidRPr="007D0162">
        <w:rPr>
          <w:lang w:val="nl-BE"/>
        </w:rPr>
        <w:t>.</w:t>
      </w:r>
      <w:r w:rsidR="004A68DE" w:rsidRPr="007D0162">
        <w:rPr>
          <w:lang w:val="nl-BE"/>
        </w:rPr>
        <w:t xml:space="preserve"> </w:t>
      </w:r>
    </w:p>
    <w:p w:rsidR="00811139" w:rsidRPr="007D0162" w:rsidRDefault="00811139" w:rsidP="00A55701">
      <w:pPr>
        <w:rPr>
          <w:b/>
          <w:lang w:val="nl-BE"/>
        </w:rPr>
      </w:pPr>
      <w:r w:rsidRPr="007D0162">
        <w:rPr>
          <w:b/>
          <w:lang w:val="nl-BE"/>
        </w:rPr>
        <w:t>Science Centre World Summit 2014</w:t>
      </w:r>
    </w:p>
    <w:p w:rsidR="00687164" w:rsidRPr="007D0162" w:rsidRDefault="0070093B" w:rsidP="00A55701">
      <w:pPr>
        <w:spacing w:before="120" w:after="120"/>
        <w:rPr>
          <w:lang w:val="nl-BE"/>
        </w:rPr>
      </w:pPr>
      <w:r w:rsidRPr="007D0162">
        <w:rPr>
          <w:lang w:val="nl-BE"/>
        </w:rPr>
        <w:t>Er is een ongezien</w:t>
      </w:r>
      <w:r w:rsidR="00130C43" w:rsidRPr="007D0162">
        <w:rPr>
          <w:lang w:val="nl-BE"/>
        </w:rPr>
        <w:t>e</w:t>
      </w:r>
      <w:r w:rsidRPr="007D0162">
        <w:rPr>
          <w:lang w:val="nl-BE"/>
        </w:rPr>
        <w:t xml:space="preserve"> ontwikkeling van partnerships die het bewustzijn en de betrokkenheid rond wetenschap bevorderen over culturele, politieke, economische en geografische grenzen heen</w:t>
      </w:r>
      <w:r w:rsidR="00687164" w:rsidRPr="007D0162">
        <w:rPr>
          <w:lang w:val="nl-BE"/>
        </w:rPr>
        <w:t xml:space="preserve">. </w:t>
      </w:r>
      <w:r w:rsidR="000E47EB" w:rsidRPr="007D0162">
        <w:rPr>
          <w:lang w:val="nl-BE"/>
        </w:rPr>
        <w:t xml:space="preserve">Sterke samenwerkingsverbanden </w:t>
      </w:r>
      <w:r w:rsidR="00BB68B6" w:rsidRPr="007D0162">
        <w:rPr>
          <w:lang w:val="nl-BE"/>
        </w:rPr>
        <w:t xml:space="preserve">worden </w:t>
      </w:r>
      <w:r w:rsidR="000E47EB" w:rsidRPr="007D0162">
        <w:rPr>
          <w:lang w:val="nl-BE"/>
        </w:rPr>
        <w:t xml:space="preserve">gecreëerd met </w:t>
      </w:r>
      <w:r w:rsidR="009521FB" w:rsidRPr="007D0162">
        <w:rPr>
          <w:lang w:val="nl-BE"/>
        </w:rPr>
        <w:t>de</w:t>
      </w:r>
      <w:r w:rsidR="000E47EB" w:rsidRPr="007D0162">
        <w:rPr>
          <w:lang w:val="nl-BE"/>
        </w:rPr>
        <w:t xml:space="preserve"> onderwijs</w:t>
      </w:r>
      <w:r w:rsidR="009521FB" w:rsidRPr="007D0162">
        <w:rPr>
          <w:lang w:val="nl-BE"/>
        </w:rPr>
        <w:t>sector</w:t>
      </w:r>
      <w:r w:rsidR="000E47EB" w:rsidRPr="007D0162">
        <w:rPr>
          <w:lang w:val="nl-BE"/>
        </w:rPr>
        <w:t xml:space="preserve">, </w:t>
      </w:r>
      <w:r w:rsidR="001F7601" w:rsidRPr="007D0162">
        <w:rPr>
          <w:lang w:val="nl-BE"/>
        </w:rPr>
        <w:t>kunst- en</w:t>
      </w:r>
      <w:r w:rsidR="000E47EB" w:rsidRPr="007D0162">
        <w:rPr>
          <w:lang w:val="nl-BE"/>
        </w:rPr>
        <w:t xml:space="preserve"> bedrijfswereld, beleidsmakers en media wereldwijd</w:t>
      </w:r>
      <w:r w:rsidR="00687164" w:rsidRPr="007D0162">
        <w:rPr>
          <w:lang w:val="nl-BE"/>
        </w:rPr>
        <w:t xml:space="preserve">. </w:t>
      </w:r>
      <w:r w:rsidR="000E47EB" w:rsidRPr="007D0162">
        <w:rPr>
          <w:lang w:val="nl-BE"/>
        </w:rPr>
        <w:t>D</w:t>
      </w:r>
      <w:r w:rsidR="00687164" w:rsidRPr="007D0162">
        <w:rPr>
          <w:lang w:val="nl-BE"/>
        </w:rPr>
        <w:t xml:space="preserve">e Science Centre World Summit 2014 </w:t>
      </w:r>
      <w:r w:rsidR="00233FA3" w:rsidRPr="007D0162">
        <w:rPr>
          <w:lang w:val="nl-BE"/>
        </w:rPr>
        <w:t xml:space="preserve">bood de kans om dit proces verder te zetten, bestaande partnerships te versterken en nieuwe gemeenschappelijke inspanningen te </w:t>
      </w:r>
      <w:r w:rsidR="001F7601" w:rsidRPr="007D0162">
        <w:rPr>
          <w:lang w:val="nl-BE"/>
        </w:rPr>
        <w:t>starten</w:t>
      </w:r>
      <w:r w:rsidR="00233FA3" w:rsidRPr="007D0162">
        <w:rPr>
          <w:lang w:val="nl-BE"/>
        </w:rPr>
        <w:t xml:space="preserve"> </w:t>
      </w:r>
      <w:r w:rsidR="00F351BD">
        <w:rPr>
          <w:lang w:val="nl-BE"/>
        </w:rPr>
        <w:t>vanuit</w:t>
      </w:r>
      <w:r w:rsidR="00233FA3" w:rsidRPr="007D0162">
        <w:rPr>
          <w:lang w:val="nl-BE"/>
        </w:rPr>
        <w:t xml:space="preserve"> </w:t>
      </w:r>
      <w:r w:rsidR="00B5375B" w:rsidRPr="007D0162">
        <w:rPr>
          <w:lang w:val="nl-BE"/>
        </w:rPr>
        <w:t>dezelfde</w:t>
      </w:r>
      <w:r w:rsidR="00233FA3" w:rsidRPr="007D0162">
        <w:rPr>
          <w:lang w:val="nl-BE"/>
        </w:rPr>
        <w:t xml:space="preserve"> </w:t>
      </w:r>
      <w:r w:rsidR="00284585" w:rsidRPr="007D0162">
        <w:rPr>
          <w:lang w:val="nl-BE"/>
        </w:rPr>
        <w:t>toekomst</w:t>
      </w:r>
      <w:r w:rsidR="00233FA3" w:rsidRPr="007D0162">
        <w:rPr>
          <w:lang w:val="nl-BE"/>
        </w:rPr>
        <w:t xml:space="preserve">visies. </w:t>
      </w:r>
      <w:r w:rsidR="00CF36CD" w:rsidRPr="007D0162">
        <w:rPr>
          <w:lang w:val="nl-BE"/>
        </w:rPr>
        <w:t>Sciences centers en partners konden ook ideeën uitwisselen over</w:t>
      </w:r>
      <w:r w:rsidR="00233FA3" w:rsidRPr="007D0162">
        <w:rPr>
          <w:lang w:val="nl-BE"/>
        </w:rPr>
        <w:t xml:space="preserve"> de uitdagingen </w:t>
      </w:r>
      <w:r w:rsidR="00CF36CD" w:rsidRPr="007D0162">
        <w:rPr>
          <w:lang w:val="nl-BE"/>
        </w:rPr>
        <w:t>waarmee ze vandaag geconfronteerd worden</w:t>
      </w:r>
      <w:r w:rsidR="00687164" w:rsidRPr="007D0162">
        <w:rPr>
          <w:lang w:val="nl-BE"/>
        </w:rPr>
        <w:t xml:space="preserve">. </w:t>
      </w:r>
    </w:p>
    <w:p w:rsidR="00687164" w:rsidRPr="007D0162" w:rsidRDefault="004F6082" w:rsidP="00A55701">
      <w:pPr>
        <w:rPr>
          <w:sz w:val="24"/>
          <w:szCs w:val="24"/>
          <w:lang w:val="nl-BE"/>
        </w:rPr>
      </w:pPr>
      <w:r w:rsidRPr="007D0162">
        <w:rPr>
          <w:lang w:val="nl-BE"/>
        </w:rPr>
        <w:t>De</w:t>
      </w:r>
      <w:r w:rsidR="00687164" w:rsidRPr="007D0162">
        <w:rPr>
          <w:lang w:val="nl-BE"/>
        </w:rPr>
        <w:t xml:space="preserve"> 2014 Summit </w:t>
      </w:r>
      <w:r w:rsidRPr="007D0162">
        <w:rPr>
          <w:lang w:val="nl-BE"/>
        </w:rPr>
        <w:t>wilde meer beleidsmakers, wetenschappers, internationale bedrijven en multinationale instellingen overtuigen van het belang van samenwerking met science centers over de hele wereld</w:t>
      </w:r>
      <w:r w:rsidR="0060239F" w:rsidRPr="007D0162">
        <w:rPr>
          <w:lang w:val="nl-BE"/>
        </w:rPr>
        <w:t xml:space="preserve">. </w:t>
      </w:r>
      <w:r w:rsidR="00BB68B6" w:rsidRPr="007D0162">
        <w:rPr>
          <w:lang w:val="nl-BE"/>
        </w:rPr>
        <w:t xml:space="preserve">Die </w:t>
      </w:r>
      <w:r w:rsidR="00175133" w:rsidRPr="007D0162">
        <w:rPr>
          <w:lang w:val="nl-BE"/>
        </w:rPr>
        <w:t xml:space="preserve">samenwerking </w:t>
      </w:r>
      <w:r w:rsidR="00BB68B6" w:rsidRPr="007D0162">
        <w:rPr>
          <w:lang w:val="nl-BE"/>
        </w:rPr>
        <w:t xml:space="preserve">helpt </w:t>
      </w:r>
      <w:r w:rsidR="002444B3" w:rsidRPr="007D0162">
        <w:rPr>
          <w:lang w:val="nl-BE"/>
        </w:rPr>
        <w:t>om</w:t>
      </w:r>
      <w:r w:rsidR="00175133" w:rsidRPr="007D0162">
        <w:rPr>
          <w:lang w:val="nl-BE"/>
        </w:rPr>
        <w:t xml:space="preserve"> de kloof </w:t>
      </w:r>
      <w:r w:rsidR="002444B3" w:rsidRPr="007D0162">
        <w:rPr>
          <w:lang w:val="nl-BE"/>
        </w:rPr>
        <w:t xml:space="preserve">te dichten </w:t>
      </w:r>
      <w:r w:rsidR="00175133" w:rsidRPr="007D0162">
        <w:rPr>
          <w:lang w:val="nl-BE"/>
        </w:rPr>
        <w:t>tussen burgers</w:t>
      </w:r>
      <w:r w:rsidR="00BB68B6" w:rsidRPr="007D0162">
        <w:rPr>
          <w:lang w:val="nl-BE"/>
        </w:rPr>
        <w:t xml:space="preserve"> aan de ene kant en </w:t>
      </w:r>
      <w:r w:rsidR="00175133" w:rsidRPr="007D0162">
        <w:rPr>
          <w:lang w:val="nl-BE"/>
        </w:rPr>
        <w:t xml:space="preserve">wetenschap en technologie </w:t>
      </w:r>
      <w:r w:rsidR="00BB68B6" w:rsidRPr="007D0162">
        <w:rPr>
          <w:lang w:val="nl-BE"/>
        </w:rPr>
        <w:t xml:space="preserve">aan de andere kant. </w:t>
      </w:r>
      <w:r w:rsidR="00576A6E">
        <w:rPr>
          <w:lang w:val="nl-BE"/>
        </w:rPr>
        <w:t xml:space="preserve">Daardoor kunnen we </w:t>
      </w:r>
      <w:r w:rsidR="008905FC" w:rsidRPr="007D0162">
        <w:rPr>
          <w:lang w:val="nl-BE"/>
        </w:rPr>
        <w:t>globale problemen</w:t>
      </w:r>
      <w:r w:rsidR="00576A6E">
        <w:rPr>
          <w:lang w:val="nl-BE"/>
        </w:rPr>
        <w:t xml:space="preserve"> beter</w:t>
      </w:r>
      <w:r w:rsidR="008905FC" w:rsidRPr="007D0162">
        <w:rPr>
          <w:lang w:val="nl-BE"/>
        </w:rPr>
        <w:t xml:space="preserve"> </w:t>
      </w:r>
      <w:r w:rsidR="003E2187">
        <w:rPr>
          <w:lang w:val="nl-BE"/>
        </w:rPr>
        <w:t>aanpakken</w:t>
      </w:r>
      <w:r w:rsidR="00687164" w:rsidRPr="007D0162">
        <w:rPr>
          <w:lang w:val="nl-BE"/>
        </w:rPr>
        <w:t>. Science cent</w:t>
      </w:r>
      <w:r w:rsidR="0013281D" w:rsidRPr="007D0162">
        <w:rPr>
          <w:lang w:val="nl-BE"/>
        </w:rPr>
        <w:t>e</w:t>
      </w:r>
      <w:r w:rsidR="00687164" w:rsidRPr="007D0162">
        <w:rPr>
          <w:lang w:val="nl-BE"/>
        </w:rPr>
        <w:t xml:space="preserve">rs </w:t>
      </w:r>
      <w:r w:rsidR="005E3E5F" w:rsidRPr="007D0162">
        <w:rPr>
          <w:lang w:val="nl-BE"/>
        </w:rPr>
        <w:t>zijn</w:t>
      </w:r>
      <w:r w:rsidR="002A15CC" w:rsidRPr="007D0162">
        <w:rPr>
          <w:lang w:val="nl-BE"/>
        </w:rPr>
        <w:t xml:space="preserve"> </w:t>
      </w:r>
      <w:r w:rsidR="003E2187">
        <w:rPr>
          <w:lang w:val="nl-BE"/>
        </w:rPr>
        <w:t>daarom</w:t>
      </w:r>
      <w:r w:rsidR="005E3E5F" w:rsidRPr="007D0162">
        <w:rPr>
          <w:lang w:val="nl-BE"/>
        </w:rPr>
        <w:t xml:space="preserve"> niet gewoon </w:t>
      </w:r>
      <w:r w:rsidR="00F85B13" w:rsidRPr="007D0162">
        <w:rPr>
          <w:lang w:val="nl-BE"/>
        </w:rPr>
        <w:t>plekken</w:t>
      </w:r>
      <w:r w:rsidR="005E3E5F" w:rsidRPr="007D0162">
        <w:rPr>
          <w:lang w:val="nl-BE"/>
        </w:rPr>
        <w:t xml:space="preserve"> waar bezoekers leuke leerervaringen opdoen of een gezellige tijd hebben op een regenachtige dag. Het zijn unieke instellingen die de manier veranderen waarop mensen van alle leeftijden denken en handelen</w:t>
      </w:r>
      <w:r w:rsidR="00687164" w:rsidRPr="007D0162">
        <w:rPr>
          <w:lang w:val="nl-BE"/>
        </w:rPr>
        <w:t xml:space="preserve">. </w:t>
      </w:r>
      <w:r w:rsidR="00BB68B6" w:rsidRPr="007D0162">
        <w:rPr>
          <w:lang w:val="nl-BE"/>
        </w:rPr>
        <w:t xml:space="preserve">Meer </w:t>
      </w:r>
      <w:r w:rsidR="009A2461" w:rsidRPr="007D0162">
        <w:rPr>
          <w:lang w:val="nl-BE"/>
        </w:rPr>
        <w:t xml:space="preserve">samenwerking </w:t>
      </w:r>
      <w:r w:rsidR="00CC73EF">
        <w:rPr>
          <w:lang w:val="nl-BE"/>
        </w:rPr>
        <w:t>tilt</w:t>
      </w:r>
      <w:r w:rsidR="00BB68B6" w:rsidRPr="007D0162">
        <w:rPr>
          <w:lang w:val="nl-BE"/>
        </w:rPr>
        <w:t xml:space="preserve"> de </w:t>
      </w:r>
      <w:r w:rsidR="009A2461" w:rsidRPr="007D0162">
        <w:rPr>
          <w:lang w:val="nl-BE"/>
        </w:rPr>
        <w:t>maatschappelijke betrokkenheid met wetenschap en technologie</w:t>
      </w:r>
      <w:r w:rsidR="00BB68B6" w:rsidRPr="007D0162">
        <w:rPr>
          <w:lang w:val="nl-BE"/>
        </w:rPr>
        <w:t xml:space="preserve"> </w:t>
      </w:r>
      <w:r w:rsidR="00CC73EF">
        <w:rPr>
          <w:lang w:val="nl-BE"/>
        </w:rPr>
        <w:t>naar</w:t>
      </w:r>
      <w:r w:rsidR="00BB68B6" w:rsidRPr="007D0162">
        <w:rPr>
          <w:lang w:val="nl-BE"/>
        </w:rPr>
        <w:t xml:space="preserve"> een hoger strategisch </w:t>
      </w:r>
      <w:r w:rsidR="009A2461" w:rsidRPr="007D0162">
        <w:rPr>
          <w:lang w:val="nl-BE"/>
        </w:rPr>
        <w:t>niveau</w:t>
      </w:r>
      <w:r w:rsidR="00B23471" w:rsidRPr="007D0162">
        <w:rPr>
          <w:lang w:val="nl-BE"/>
        </w:rPr>
        <w:t>.</w:t>
      </w:r>
      <w:r w:rsidR="00CD1224" w:rsidRPr="007D0162">
        <w:rPr>
          <w:lang w:val="nl-BE"/>
        </w:rPr>
        <w:t xml:space="preserve"> </w:t>
      </w:r>
      <w:r w:rsidR="00B23471" w:rsidRPr="007D0162">
        <w:rPr>
          <w:lang w:val="nl-BE"/>
        </w:rPr>
        <w:t>Tegelijk</w:t>
      </w:r>
      <w:r w:rsidR="00BB68B6" w:rsidRPr="007D0162">
        <w:rPr>
          <w:lang w:val="nl-BE"/>
        </w:rPr>
        <w:t>ertijd</w:t>
      </w:r>
      <w:r w:rsidR="00B23471" w:rsidRPr="007D0162">
        <w:rPr>
          <w:lang w:val="nl-BE"/>
        </w:rPr>
        <w:t xml:space="preserve"> </w:t>
      </w:r>
      <w:r w:rsidR="00BB68B6" w:rsidRPr="007D0162">
        <w:rPr>
          <w:lang w:val="nl-BE"/>
        </w:rPr>
        <w:t xml:space="preserve">scheppen </w:t>
      </w:r>
      <w:r w:rsidR="00B23471" w:rsidRPr="007D0162">
        <w:rPr>
          <w:lang w:val="nl-BE"/>
        </w:rPr>
        <w:t xml:space="preserve">deze partnerships een klimaat waarin alle partijen </w:t>
      </w:r>
      <w:r w:rsidR="00DC52D1" w:rsidRPr="007D0162">
        <w:rPr>
          <w:lang w:val="nl-BE"/>
        </w:rPr>
        <w:t xml:space="preserve">elkaars </w:t>
      </w:r>
      <w:r w:rsidR="00B23471" w:rsidRPr="007D0162">
        <w:rPr>
          <w:lang w:val="nl-BE"/>
        </w:rPr>
        <w:t>boodschappen en taken ondersteunen</w:t>
      </w:r>
      <w:r w:rsidR="00687164" w:rsidRPr="007D0162">
        <w:rPr>
          <w:lang w:val="nl-BE"/>
        </w:rPr>
        <w:t>.</w:t>
      </w:r>
    </w:p>
    <w:p w:rsidR="00D0525A" w:rsidRPr="007D0162" w:rsidRDefault="00301C87" w:rsidP="007F36A0">
      <w:pPr>
        <w:rPr>
          <w:lang w:val="nl-BE"/>
        </w:rPr>
      </w:pPr>
      <w:r w:rsidRPr="007D0162">
        <w:rPr>
          <w:lang w:val="nl-BE"/>
        </w:rPr>
        <w:t>Daarom engageren</w:t>
      </w:r>
      <w:r w:rsidR="00716964" w:rsidRPr="007D0162">
        <w:rPr>
          <w:lang w:val="nl-BE"/>
        </w:rPr>
        <w:t xml:space="preserve"> science cent</w:t>
      </w:r>
      <w:r w:rsidRPr="007D0162">
        <w:rPr>
          <w:lang w:val="nl-BE"/>
        </w:rPr>
        <w:t>e</w:t>
      </w:r>
      <w:r w:rsidR="00716964" w:rsidRPr="007D0162">
        <w:rPr>
          <w:lang w:val="nl-BE"/>
        </w:rPr>
        <w:t>rs</w:t>
      </w:r>
      <w:r w:rsidRPr="007D0162">
        <w:rPr>
          <w:lang w:val="nl-BE"/>
        </w:rPr>
        <w:t xml:space="preserve"> wereldwijd zich samen met hun partners tot deze doelen voor de toekomst</w:t>
      </w:r>
      <w:r w:rsidR="00CD1224" w:rsidRPr="007D0162">
        <w:rPr>
          <w:lang w:val="nl-BE"/>
        </w:rPr>
        <w:t>:</w:t>
      </w:r>
    </w:p>
    <w:p w:rsidR="0060239F" w:rsidRPr="007D0162" w:rsidRDefault="000372B3" w:rsidP="007F36A0">
      <w:pPr>
        <w:rPr>
          <w:lang w:val="nl-BE"/>
        </w:rPr>
      </w:pPr>
      <w:r w:rsidRPr="007D0162">
        <w:rPr>
          <w:lang w:val="nl-BE"/>
        </w:rPr>
        <w:t>We zullen</w:t>
      </w:r>
      <w:r w:rsidR="0060239F" w:rsidRPr="007D0162">
        <w:rPr>
          <w:lang w:val="nl-BE"/>
        </w:rPr>
        <w:t xml:space="preserve"> …</w:t>
      </w:r>
    </w:p>
    <w:p w:rsidR="00907B33" w:rsidRPr="007D0162" w:rsidRDefault="000372B3" w:rsidP="00925AA4">
      <w:pPr>
        <w:pStyle w:val="Lijstalinea"/>
        <w:numPr>
          <w:ilvl w:val="0"/>
          <w:numId w:val="3"/>
        </w:numPr>
        <w:spacing w:before="120" w:after="120"/>
        <w:ind w:left="357" w:hanging="357"/>
        <w:contextualSpacing w:val="0"/>
        <w:rPr>
          <w:lang w:val="nl-BE"/>
        </w:rPr>
      </w:pPr>
      <w:r w:rsidRPr="007D0162">
        <w:rPr>
          <w:lang w:val="nl-BE"/>
        </w:rPr>
        <w:t xml:space="preserve">Onderzoeken hoe we nog effectiever lokale gemeenschappen en </w:t>
      </w:r>
      <w:r w:rsidR="00DC52D1" w:rsidRPr="007D0162">
        <w:rPr>
          <w:lang w:val="nl-BE"/>
        </w:rPr>
        <w:t>verschillende doel</w:t>
      </w:r>
      <w:r w:rsidR="0039780E">
        <w:rPr>
          <w:lang w:val="nl-BE"/>
        </w:rPr>
        <w:t>groep</w:t>
      </w:r>
      <w:r w:rsidRPr="007D0162">
        <w:rPr>
          <w:lang w:val="nl-BE"/>
        </w:rPr>
        <w:t>en kunnen betrekken</w:t>
      </w:r>
      <w:r w:rsidR="00DC52D1" w:rsidRPr="007D0162">
        <w:rPr>
          <w:lang w:val="nl-BE"/>
        </w:rPr>
        <w:t xml:space="preserve">. </w:t>
      </w:r>
      <w:r w:rsidR="00D42A98">
        <w:rPr>
          <w:lang w:val="nl-BE"/>
        </w:rPr>
        <w:t>Bijkomend b</w:t>
      </w:r>
      <w:r w:rsidRPr="007D0162">
        <w:rPr>
          <w:lang w:val="nl-BE"/>
        </w:rPr>
        <w:t xml:space="preserve">lijven </w:t>
      </w:r>
      <w:r w:rsidR="00D42A98">
        <w:rPr>
          <w:lang w:val="nl-BE"/>
        </w:rPr>
        <w:t xml:space="preserve">we </w:t>
      </w:r>
      <w:r w:rsidRPr="007D0162">
        <w:rPr>
          <w:lang w:val="nl-BE"/>
        </w:rPr>
        <w:t xml:space="preserve">focussen op genderverschillen in </w:t>
      </w:r>
      <w:r w:rsidR="00D15A71" w:rsidRPr="007D0162">
        <w:rPr>
          <w:lang w:val="nl-BE"/>
        </w:rPr>
        <w:t>engagement</w:t>
      </w:r>
      <w:r w:rsidR="00CC171D" w:rsidRPr="007D0162">
        <w:rPr>
          <w:lang w:val="nl-BE"/>
        </w:rPr>
        <w:t>.</w:t>
      </w:r>
    </w:p>
    <w:p w:rsidR="0060239F" w:rsidRPr="007D0162" w:rsidRDefault="000372B3" w:rsidP="00A55701">
      <w:pPr>
        <w:pStyle w:val="Lijstalinea"/>
        <w:numPr>
          <w:ilvl w:val="0"/>
          <w:numId w:val="3"/>
        </w:numPr>
        <w:spacing w:before="120" w:after="120"/>
        <w:ind w:left="357" w:hanging="357"/>
        <w:contextualSpacing w:val="0"/>
        <w:rPr>
          <w:lang w:val="nl-BE"/>
        </w:rPr>
      </w:pPr>
      <w:r w:rsidRPr="007D0162">
        <w:rPr>
          <w:lang w:val="nl-BE"/>
        </w:rPr>
        <w:t xml:space="preserve">Doorgaan met acties die een positieve globale impact hebben en die mensen </w:t>
      </w:r>
      <w:r w:rsidR="001762D0" w:rsidRPr="007D0162">
        <w:rPr>
          <w:lang w:val="nl-BE"/>
        </w:rPr>
        <w:t>wereldwijd</w:t>
      </w:r>
      <w:r w:rsidR="00396B2B" w:rsidRPr="007D0162">
        <w:rPr>
          <w:lang w:val="nl-BE"/>
        </w:rPr>
        <w:t xml:space="preserve"> meer</w:t>
      </w:r>
      <w:r w:rsidRPr="007D0162">
        <w:rPr>
          <w:lang w:val="nl-BE"/>
        </w:rPr>
        <w:t xml:space="preserve"> bewust maken van de </w:t>
      </w:r>
      <w:r w:rsidR="00DC52D1" w:rsidRPr="007D0162">
        <w:rPr>
          <w:lang w:val="nl-BE"/>
        </w:rPr>
        <w:t xml:space="preserve">mogelijkheden </w:t>
      </w:r>
      <w:r w:rsidR="00396B2B" w:rsidRPr="007D0162">
        <w:rPr>
          <w:lang w:val="nl-BE"/>
        </w:rPr>
        <w:t>van</w:t>
      </w:r>
      <w:r w:rsidRPr="007D0162">
        <w:rPr>
          <w:lang w:val="nl-BE"/>
        </w:rPr>
        <w:t xml:space="preserve"> wetenschap en technologie voor een duurzame vooruitgang van de mensheid</w:t>
      </w:r>
      <w:r w:rsidR="0060239F" w:rsidRPr="007D0162">
        <w:rPr>
          <w:lang w:val="nl-BE"/>
        </w:rPr>
        <w:t xml:space="preserve">. </w:t>
      </w:r>
    </w:p>
    <w:p w:rsidR="00D0525A" w:rsidRPr="007D0162" w:rsidRDefault="008F3A0F" w:rsidP="00A55701">
      <w:pPr>
        <w:pStyle w:val="Lijstalinea"/>
        <w:numPr>
          <w:ilvl w:val="0"/>
          <w:numId w:val="3"/>
        </w:numPr>
        <w:spacing w:before="120" w:after="120"/>
        <w:ind w:left="357" w:hanging="357"/>
        <w:contextualSpacing w:val="0"/>
        <w:rPr>
          <w:lang w:val="nl-BE"/>
        </w:rPr>
      </w:pPr>
      <w:r w:rsidRPr="007D0162">
        <w:rPr>
          <w:lang w:val="nl-BE"/>
        </w:rPr>
        <w:lastRenderedPageBreak/>
        <w:t xml:space="preserve">De aandacht </w:t>
      </w:r>
      <w:r w:rsidR="001762D0" w:rsidRPr="007D0162">
        <w:rPr>
          <w:lang w:val="nl-BE"/>
        </w:rPr>
        <w:t>vestigen</w:t>
      </w:r>
      <w:r w:rsidRPr="007D0162">
        <w:rPr>
          <w:lang w:val="nl-BE"/>
        </w:rPr>
        <w:t xml:space="preserve"> van beleidsmakers en de media </w:t>
      </w:r>
      <w:r w:rsidR="001762D0" w:rsidRPr="007D0162">
        <w:rPr>
          <w:lang w:val="nl-BE"/>
        </w:rPr>
        <w:t>op</w:t>
      </w:r>
      <w:r w:rsidRPr="007D0162">
        <w:rPr>
          <w:lang w:val="nl-BE"/>
        </w:rPr>
        <w:t xml:space="preserve"> de essentiële rol van </w:t>
      </w:r>
      <w:r w:rsidR="00A3119F" w:rsidRPr="007D0162">
        <w:rPr>
          <w:lang w:val="nl-BE"/>
        </w:rPr>
        <w:t xml:space="preserve">een </w:t>
      </w:r>
      <w:r w:rsidRPr="007D0162">
        <w:rPr>
          <w:lang w:val="nl-BE"/>
        </w:rPr>
        <w:t>publieke betrokkenheid bij wetenschap en technologie door sterke globale activiteiten op te zetten</w:t>
      </w:r>
      <w:r w:rsidR="00D0525A" w:rsidRPr="007D0162">
        <w:rPr>
          <w:lang w:val="nl-BE"/>
        </w:rPr>
        <w:t>.</w:t>
      </w:r>
    </w:p>
    <w:p w:rsidR="00FF3522" w:rsidRPr="007D0162" w:rsidRDefault="0049600D" w:rsidP="00A55701">
      <w:pPr>
        <w:pStyle w:val="Lijstalinea"/>
        <w:numPr>
          <w:ilvl w:val="0"/>
          <w:numId w:val="3"/>
        </w:numPr>
        <w:spacing w:before="120" w:after="120"/>
        <w:ind w:left="357" w:hanging="357"/>
        <w:contextualSpacing w:val="0"/>
        <w:rPr>
          <w:lang w:val="nl-BE"/>
        </w:rPr>
      </w:pPr>
      <w:r w:rsidRPr="007D0162">
        <w:rPr>
          <w:lang w:val="nl-BE"/>
        </w:rPr>
        <w:t>Ernaar streven de po</w:t>
      </w:r>
      <w:r w:rsidR="00A3119F" w:rsidRPr="007D0162">
        <w:rPr>
          <w:lang w:val="nl-BE"/>
        </w:rPr>
        <w:t>sitie van science centers als ‘betrouwbare</w:t>
      </w:r>
      <w:r w:rsidRPr="007D0162">
        <w:rPr>
          <w:lang w:val="nl-BE"/>
        </w:rPr>
        <w:t>’ plekken</w:t>
      </w:r>
      <w:r w:rsidR="009F388C" w:rsidRPr="007D0162">
        <w:rPr>
          <w:lang w:val="nl-BE"/>
        </w:rPr>
        <w:t xml:space="preserve"> te versterken</w:t>
      </w:r>
      <w:r w:rsidRPr="007D0162">
        <w:rPr>
          <w:lang w:val="nl-BE"/>
        </w:rPr>
        <w:t xml:space="preserve"> </w:t>
      </w:r>
      <w:r w:rsidR="00B35AA0">
        <w:rPr>
          <w:lang w:val="nl-BE"/>
        </w:rPr>
        <w:t>zodat</w:t>
      </w:r>
      <w:r w:rsidRPr="007D0162">
        <w:rPr>
          <w:lang w:val="nl-BE"/>
        </w:rPr>
        <w:t xml:space="preserve"> het publiek </w:t>
      </w:r>
      <w:r w:rsidR="00B35AA0">
        <w:rPr>
          <w:lang w:val="nl-BE"/>
        </w:rPr>
        <w:t>kan</w:t>
      </w:r>
      <w:r w:rsidRPr="007D0162">
        <w:rPr>
          <w:lang w:val="nl-BE"/>
        </w:rPr>
        <w:t xml:space="preserve"> kennismaken met nieuwe </w:t>
      </w:r>
      <w:r w:rsidR="00DC52D1" w:rsidRPr="007D0162">
        <w:rPr>
          <w:lang w:val="nl-BE"/>
        </w:rPr>
        <w:t xml:space="preserve">en duurzame </w:t>
      </w:r>
      <w:r w:rsidRPr="007D0162">
        <w:rPr>
          <w:lang w:val="nl-BE"/>
        </w:rPr>
        <w:t>technologische oplossingen</w:t>
      </w:r>
      <w:r w:rsidR="00F41E74">
        <w:rPr>
          <w:lang w:val="nl-BE"/>
        </w:rPr>
        <w:t xml:space="preserve">. We willen ook zorgen dat </w:t>
      </w:r>
      <w:r w:rsidR="00B35AA0">
        <w:rPr>
          <w:lang w:val="nl-BE"/>
        </w:rPr>
        <w:t>deze oplossingen meer gebruikt worden</w:t>
      </w:r>
      <w:r w:rsidR="00FF3522" w:rsidRPr="007D0162">
        <w:rPr>
          <w:lang w:val="nl-BE"/>
        </w:rPr>
        <w:t>.</w:t>
      </w:r>
    </w:p>
    <w:p w:rsidR="00D0525A" w:rsidRPr="007D0162" w:rsidRDefault="00C02985" w:rsidP="00A55701">
      <w:pPr>
        <w:pStyle w:val="Lijstalinea"/>
        <w:numPr>
          <w:ilvl w:val="0"/>
          <w:numId w:val="3"/>
        </w:numPr>
        <w:spacing w:before="120" w:after="120"/>
        <w:ind w:left="357" w:hanging="357"/>
        <w:contextualSpacing w:val="0"/>
        <w:rPr>
          <w:lang w:val="nl-BE"/>
        </w:rPr>
      </w:pPr>
      <w:r w:rsidRPr="007D0162">
        <w:rPr>
          <w:lang w:val="nl-BE"/>
        </w:rPr>
        <w:t xml:space="preserve">Het </w:t>
      </w:r>
      <w:r w:rsidR="00522CC0">
        <w:rPr>
          <w:lang w:val="nl-BE"/>
        </w:rPr>
        <w:t>initiatief</w:t>
      </w:r>
      <w:r w:rsidRPr="007D0162">
        <w:rPr>
          <w:lang w:val="nl-BE"/>
        </w:rPr>
        <w:t xml:space="preserve"> nemen </w:t>
      </w:r>
      <w:r w:rsidR="00347692">
        <w:rPr>
          <w:lang w:val="nl-BE"/>
        </w:rPr>
        <w:t>om</w:t>
      </w:r>
      <w:r w:rsidRPr="007D0162">
        <w:rPr>
          <w:lang w:val="nl-BE"/>
        </w:rPr>
        <w:t xml:space="preserve"> de beste methodes </w:t>
      </w:r>
      <w:r w:rsidR="00E236BB">
        <w:rPr>
          <w:lang w:val="nl-BE"/>
        </w:rPr>
        <w:t xml:space="preserve">te ontwikkelen </w:t>
      </w:r>
      <w:r w:rsidRPr="007D0162">
        <w:rPr>
          <w:lang w:val="nl-BE"/>
        </w:rPr>
        <w:t xml:space="preserve">om </w:t>
      </w:r>
      <w:r w:rsidR="00E236BB">
        <w:rPr>
          <w:lang w:val="nl-BE"/>
        </w:rPr>
        <w:t xml:space="preserve">op een betrokken manier </w:t>
      </w:r>
      <w:r w:rsidRPr="007D0162">
        <w:rPr>
          <w:lang w:val="nl-BE"/>
        </w:rPr>
        <w:t xml:space="preserve">bij te leren en </w:t>
      </w:r>
      <w:r w:rsidR="00E236BB">
        <w:rPr>
          <w:lang w:val="nl-BE"/>
        </w:rPr>
        <w:t xml:space="preserve">om </w:t>
      </w:r>
      <w:r w:rsidRPr="007D0162">
        <w:rPr>
          <w:lang w:val="nl-BE"/>
        </w:rPr>
        <w:t>vorming te optimaliseren</w:t>
      </w:r>
      <w:r w:rsidR="00E236BB" w:rsidRPr="00E236BB">
        <w:rPr>
          <w:lang w:val="nl-BE"/>
        </w:rPr>
        <w:t>.</w:t>
      </w:r>
      <w:r w:rsidR="00E236BB">
        <w:rPr>
          <w:lang w:val="nl-BE"/>
        </w:rPr>
        <w:t xml:space="preserve"> Zowel</w:t>
      </w:r>
      <w:r w:rsidRPr="007D0162">
        <w:rPr>
          <w:lang w:val="nl-BE"/>
        </w:rPr>
        <w:t xml:space="preserve"> in formele als informele </w:t>
      </w:r>
      <w:r w:rsidR="00A3119F" w:rsidRPr="007D0162">
        <w:rPr>
          <w:lang w:val="nl-BE"/>
        </w:rPr>
        <w:t>situaties</w:t>
      </w:r>
      <w:r w:rsidRPr="007D0162">
        <w:rPr>
          <w:lang w:val="nl-BE"/>
        </w:rPr>
        <w:t xml:space="preserve"> </w:t>
      </w:r>
      <w:r w:rsidR="00E236BB">
        <w:rPr>
          <w:lang w:val="nl-BE"/>
        </w:rPr>
        <w:t>willen</w:t>
      </w:r>
      <w:r w:rsidR="0009047D">
        <w:rPr>
          <w:lang w:val="nl-BE"/>
        </w:rPr>
        <w:t xml:space="preserve"> we</w:t>
      </w:r>
      <w:r w:rsidRPr="007D0162">
        <w:rPr>
          <w:lang w:val="nl-BE"/>
        </w:rPr>
        <w:t xml:space="preserve"> technologieën gebruiken </w:t>
      </w:r>
      <w:r w:rsidR="004365E1">
        <w:rPr>
          <w:lang w:val="nl-BE"/>
        </w:rPr>
        <w:t>die aangepast zijn in de context</w:t>
      </w:r>
      <w:r w:rsidR="00D0525A" w:rsidRPr="007D0162">
        <w:rPr>
          <w:lang w:val="nl-BE"/>
        </w:rPr>
        <w:t>.</w:t>
      </w:r>
    </w:p>
    <w:p w:rsidR="007F23C2" w:rsidRPr="007D0162" w:rsidRDefault="009E34DA" w:rsidP="00A55701">
      <w:pPr>
        <w:pStyle w:val="Lijstalinea"/>
        <w:numPr>
          <w:ilvl w:val="0"/>
          <w:numId w:val="3"/>
        </w:numPr>
        <w:spacing w:before="120" w:after="120"/>
        <w:ind w:left="357" w:hanging="357"/>
        <w:contextualSpacing w:val="0"/>
        <w:rPr>
          <w:lang w:val="nl-BE"/>
        </w:rPr>
      </w:pPr>
      <w:r w:rsidRPr="007D0162">
        <w:rPr>
          <w:lang w:val="nl-BE"/>
        </w:rPr>
        <w:t xml:space="preserve">Het publiek meer direct betrekken bij research en </w:t>
      </w:r>
      <w:r w:rsidR="00AA1C46" w:rsidRPr="007D0162">
        <w:rPr>
          <w:lang w:val="nl-BE"/>
        </w:rPr>
        <w:t>deze betrokkenheid</w:t>
      </w:r>
      <w:r w:rsidRPr="007D0162">
        <w:rPr>
          <w:lang w:val="nl-BE"/>
        </w:rPr>
        <w:t xml:space="preserve"> gebruiken om mensen mondiger te maken, hun houding te </w:t>
      </w:r>
      <w:r w:rsidR="006B4D43" w:rsidRPr="007D0162">
        <w:rPr>
          <w:lang w:val="nl-BE"/>
        </w:rPr>
        <w:t>diversifiëren</w:t>
      </w:r>
      <w:r w:rsidRPr="007D0162">
        <w:rPr>
          <w:lang w:val="nl-BE"/>
        </w:rPr>
        <w:t xml:space="preserve"> en te </w:t>
      </w:r>
      <w:r w:rsidR="00AA1C46" w:rsidRPr="007D0162">
        <w:rPr>
          <w:lang w:val="nl-BE"/>
        </w:rPr>
        <w:t>garanderen</w:t>
      </w:r>
      <w:r w:rsidRPr="007D0162">
        <w:rPr>
          <w:lang w:val="nl-BE"/>
        </w:rPr>
        <w:t xml:space="preserve"> dat het werk van universiteiten en onderzoeksinstellingen relevant is voor de maatschappij</w:t>
      </w:r>
      <w:r w:rsidR="00DC52D1" w:rsidRPr="007D0162">
        <w:rPr>
          <w:lang w:val="nl-BE"/>
        </w:rPr>
        <w:t xml:space="preserve"> en voor </w:t>
      </w:r>
      <w:r w:rsidR="00D8250B" w:rsidRPr="007D0162">
        <w:rPr>
          <w:lang w:val="nl-BE"/>
        </w:rPr>
        <w:t>sociale</w:t>
      </w:r>
      <w:r w:rsidRPr="007D0162">
        <w:rPr>
          <w:lang w:val="nl-BE"/>
        </w:rPr>
        <w:t xml:space="preserve"> </w:t>
      </w:r>
      <w:r w:rsidR="00DC52D1" w:rsidRPr="007D0162">
        <w:rPr>
          <w:lang w:val="nl-BE"/>
        </w:rPr>
        <w:t xml:space="preserve">problemen </w:t>
      </w:r>
      <w:r w:rsidRPr="007D0162">
        <w:rPr>
          <w:lang w:val="nl-BE"/>
        </w:rPr>
        <w:t>op wereldschaal</w:t>
      </w:r>
      <w:r w:rsidR="007F23C2" w:rsidRPr="007D0162">
        <w:rPr>
          <w:lang w:val="nl-BE"/>
        </w:rPr>
        <w:t>.</w:t>
      </w:r>
    </w:p>
    <w:p w:rsidR="00F024F9" w:rsidRPr="007D0162" w:rsidRDefault="009E34DA" w:rsidP="00A55701">
      <w:pPr>
        <w:pStyle w:val="Lijstalinea"/>
        <w:numPr>
          <w:ilvl w:val="0"/>
          <w:numId w:val="3"/>
        </w:numPr>
        <w:spacing w:before="120" w:after="120"/>
        <w:ind w:left="357" w:hanging="357"/>
        <w:contextualSpacing w:val="0"/>
        <w:rPr>
          <w:lang w:val="nl-BE"/>
        </w:rPr>
      </w:pPr>
      <w:r w:rsidRPr="007D0162">
        <w:rPr>
          <w:lang w:val="nl-BE"/>
        </w:rPr>
        <w:t xml:space="preserve">Samenwerken rond een creatieve </w:t>
      </w:r>
      <w:r w:rsidR="006A530E" w:rsidRPr="007D0162">
        <w:rPr>
          <w:lang w:val="nl-BE"/>
        </w:rPr>
        <w:t xml:space="preserve">invulling </w:t>
      </w:r>
      <w:r w:rsidRPr="007D0162">
        <w:rPr>
          <w:lang w:val="nl-BE"/>
        </w:rPr>
        <w:t>van het I</w:t>
      </w:r>
      <w:r w:rsidR="00F024F9" w:rsidRPr="007D0162">
        <w:rPr>
          <w:lang w:val="nl-BE"/>
        </w:rPr>
        <w:t>nternat</w:t>
      </w:r>
      <w:r w:rsidR="00E15D61" w:rsidRPr="007D0162">
        <w:rPr>
          <w:lang w:val="nl-BE"/>
        </w:rPr>
        <w:t>ional Science Centre Year 2019</w:t>
      </w:r>
      <w:r w:rsidR="00CD1224" w:rsidRPr="007D0162">
        <w:rPr>
          <w:lang w:val="nl-BE"/>
        </w:rPr>
        <w:t>,</w:t>
      </w:r>
      <w:r w:rsidR="00A55701" w:rsidRPr="007D0162">
        <w:rPr>
          <w:lang w:val="nl-BE"/>
        </w:rPr>
        <w:t xml:space="preserve"> </w:t>
      </w:r>
      <w:r w:rsidR="00AF5334" w:rsidRPr="007D0162">
        <w:rPr>
          <w:lang w:val="nl-BE"/>
        </w:rPr>
        <w:t>dat</w:t>
      </w:r>
      <w:r w:rsidRPr="007D0162">
        <w:rPr>
          <w:lang w:val="nl-BE"/>
        </w:rPr>
        <w:t xml:space="preserve"> mensen wereldwijd </w:t>
      </w:r>
      <w:r w:rsidR="006A530E" w:rsidRPr="007D0162">
        <w:rPr>
          <w:lang w:val="nl-BE"/>
        </w:rPr>
        <w:t xml:space="preserve">zal </w:t>
      </w:r>
      <w:r w:rsidR="00C66206" w:rsidRPr="007D0162">
        <w:rPr>
          <w:lang w:val="nl-BE"/>
        </w:rPr>
        <w:t>aanmoedigen</w:t>
      </w:r>
      <w:r w:rsidRPr="007D0162">
        <w:rPr>
          <w:lang w:val="nl-BE"/>
        </w:rPr>
        <w:t xml:space="preserve"> om ervaringen te delen rond wetenschap</w:t>
      </w:r>
      <w:r w:rsidR="006A530E" w:rsidRPr="007D0162">
        <w:rPr>
          <w:lang w:val="nl-BE"/>
        </w:rPr>
        <w:t xml:space="preserve">, </w:t>
      </w:r>
      <w:r w:rsidRPr="007D0162">
        <w:rPr>
          <w:lang w:val="nl-BE"/>
        </w:rPr>
        <w:t>technologie en maatschappij</w:t>
      </w:r>
      <w:r w:rsidR="00F024F9" w:rsidRPr="007D0162">
        <w:rPr>
          <w:lang w:val="nl-BE"/>
        </w:rPr>
        <w:t xml:space="preserve">. </w:t>
      </w:r>
    </w:p>
    <w:p w:rsidR="005A2C97" w:rsidRPr="007D0162" w:rsidRDefault="005A2C97" w:rsidP="00F56E3F">
      <w:pPr>
        <w:spacing w:before="120" w:after="120"/>
        <w:rPr>
          <w:lang w:val="nl-BE"/>
        </w:rPr>
      </w:pPr>
    </w:p>
    <w:tbl>
      <w:tblPr>
        <w:tblStyle w:val="Tabelraster"/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731"/>
        <w:gridCol w:w="466"/>
        <w:gridCol w:w="1197"/>
        <w:gridCol w:w="265"/>
        <w:gridCol w:w="932"/>
        <w:gridCol w:w="996"/>
        <w:gridCol w:w="201"/>
        <w:gridCol w:w="1197"/>
        <w:gridCol w:w="530"/>
        <w:gridCol w:w="667"/>
        <w:gridCol w:w="1368"/>
      </w:tblGrid>
      <w:tr w:rsidR="00EC0890" w:rsidRPr="007D0162" w:rsidTr="00741E3E">
        <w:tc>
          <w:tcPr>
            <w:tcW w:w="1197" w:type="dxa"/>
          </w:tcPr>
          <w:p w:rsidR="00EC0890" w:rsidRPr="007D0162" w:rsidRDefault="00EC0890" w:rsidP="00EC0890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Alan Brien</w:t>
            </w:r>
          </w:p>
          <w:p w:rsidR="00EC0890" w:rsidRPr="007D0162" w:rsidRDefault="00FE1552" w:rsidP="00FE1552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Voorzitter van</w:t>
            </w:r>
            <w:r w:rsidR="00EC0890" w:rsidRPr="007D0162">
              <w:rPr>
                <w:sz w:val="18"/>
                <w:lang w:val="nl-BE"/>
              </w:rPr>
              <w:t xml:space="preserve"> ASPAC</w:t>
            </w:r>
          </w:p>
        </w:tc>
        <w:tc>
          <w:tcPr>
            <w:tcW w:w="1197" w:type="dxa"/>
            <w:gridSpan w:val="2"/>
          </w:tcPr>
          <w:p w:rsidR="00EC0890" w:rsidRPr="007D0162" w:rsidRDefault="00EC0890" w:rsidP="00EC0890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Chevy Humphrey</w:t>
            </w:r>
          </w:p>
          <w:p w:rsidR="00EC0890" w:rsidRPr="007D0162" w:rsidRDefault="00FE1552" w:rsidP="00FE1552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Voorzitter van de raad van bestuur van</w:t>
            </w:r>
            <w:r w:rsidR="00EC0890" w:rsidRPr="007D0162">
              <w:rPr>
                <w:sz w:val="18"/>
                <w:lang w:val="nl-BE"/>
              </w:rPr>
              <w:t xml:space="preserve"> ASTC</w:t>
            </w:r>
          </w:p>
        </w:tc>
        <w:tc>
          <w:tcPr>
            <w:tcW w:w="1197" w:type="dxa"/>
          </w:tcPr>
          <w:p w:rsidR="00EC0890" w:rsidRPr="007D0162" w:rsidRDefault="00EC0890" w:rsidP="00EC0890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Rosalia Vargas</w:t>
            </w:r>
          </w:p>
          <w:p w:rsidR="00EC0890" w:rsidRPr="007D0162" w:rsidRDefault="00FE1552" w:rsidP="00FE1552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Voorzitter van</w:t>
            </w:r>
            <w:r w:rsidR="00EC0890" w:rsidRPr="007D0162">
              <w:rPr>
                <w:sz w:val="18"/>
                <w:lang w:val="nl-BE"/>
              </w:rPr>
              <w:t xml:space="preserve"> Ecsite</w:t>
            </w:r>
          </w:p>
        </w:tc>
        <w:tc>
          <w:tcPr>
            <w:tcW w:w="1197" w:type="dxa"/>
            <w:gridSpan w:val="2"/>
          </w:tcPr>
          <w:p w:rsidR="00EC0890" w:rsidRPr="007D0162" w:rsidRDefault="00EC0890" w:rsidP="00EC0890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Mijbil Almutawa</w:t>
            </w:r>
          </w:p>
          <w:p w:rsidR="00EC0890" w:rsidRPr="007D0162" w:rsidRDefault="00FE1552" w:rsidP="00FE1552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Voorzitter van</w:t>
            </w:r>
            <w:r w:rsidR="00EC0890" w:rsidRPr="007D0162">
              <w:rPr>
                <w:sz w:val="18"/>
                <w:lang w:val="nl-BE"/>
              </w:rPr>
              <w:t xml:space="preserve"> NAMES</w:t>
            </w:r>
          </w:p>
        </w:tc>
        <w:tc>
          <w:tcPr>
            <w:tcW w:w="1197" w:type="dxa"/>
            <w:gridSpan w:val="2"/>
          </w:tcPr>
          <w:p w:rsidR="00EC0890" w:rsidRPr="007D0162" w:rsidRDefault="00EC0890" w:rsidP="00EC0890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Ganga S. Rautela</w:t>
            </w:r>
          </w:p>
          <w:p w:rsidR="00EC0890" w:rsidRPr="007D0162" w:rsidRDefault="0096728C" w:rsidP="00FE1552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Algemeen Directe</w:t>
            </w:r>
            <w:r w:rsidR="00FE1552" w:rsidRPr="007D0162">
              <w:rPr>
                <w:sz w:val="18"/>
                <w:lang w:val="nl-BE"/>
              </w:rPr>
              <w:t>ur van</w:t>
            </w:r>
            <w:r w:rsidR="00EC0890" w:rsidRPr="007D0162">
              <w:rPr>
                <w:sz w:val="18"/>
                <w:lang w:val="nl-BE"/>
              </w:rPr>
              <w:t xml:space="preserve"> NCSM</w:t>
            </w:r>
          </w:p>
        </w:tc>
        <w:tc>
          <w:tcPr>
            <w:tcW w:w="1197" w:type="dxa"/>
          </w:tcPr>
          <w:p w:rsidR="00EC0890" w:rsidRPr="007D0162" w:rsidRDefault="00EC0890" w:rsidP="00EC0890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Luisa Massarani</w:t>
            </w:r>
          </w:p>
          <w:p w:rsidR="00EC0890" w:rsidRPr="007D0162" w:rsidRDefault="00FE1552" w:rsidP="00FE1552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Directeur van</w:t>
            </w:r>
            <w:r w:rsidR="00EC0890" w:rsidRPr="007D0162">
              <w:rPr>
                <w:sz w:val="18"/>
                <w:lang w:val="nl-BE"/>
              </w:rPr>
              <w:t xml:space="preserve"> Red-Pop</w:t>
            </w:r>
          </w:p>
        </w:tc>
        <w:tc>
          <w:tcPr>
            <w:tcW w:w="1197" w:type="dxa"/>
            <w:gridSpan w:val="2"/>
          </w:tcPr>
          <w:p w:rsidR="00EC0890" w:rsidRPr="007D0162" w:rsidRDefault="00EC0890" w:rsidP="00EC0890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Michael Peter</w:t>
            </w:r>
          </w:p>
          <w:p w:rsidR="00EC0890" w:rsidRPr="007D0162" w:rsidRDefault="00FE1552" w:rsidP="00FE1552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Voorzi</w:t>
            </w:r>
            <w:r w:rsidR="00387A5F" w:rsidRPr="007D0162">
              <w:rPr>
                <w:sz w:val="18"/>
                <w:lang w:val="nl-BE"/>
              </w:rPr>
              <w:t>t</w:t>
            </w:r>
            <w:r w:rsidRPr="007D0162">
              <w:rPr>
                <w:sz w:val="18"/>
                <w:lang w:val="nl-BE"/>
              </w:rPr>
              <w:t>ter van</w:t>
            </w:r>
            <w:r w:rsidR="00EC0890" w:rsidRPr="007D0162">
              <w:rPr>
                <w:sz w:val="18"/>
                <w:lang w:val="nl-BE"/>
              </w:rPr>
              <w:t xml:space="preserve"> SAASTEC</w:t>
            </w:r>
          </w:p>
        </w:tc>
        <w:tc>
          <w:tcPr>
            <w:tcW w:w="1368" w:type="dxa"/>
          </w:tcPr>
          <w:p w:rsidR="00EC0890" w:rsidRPr="007D0162" w:rsidRDefault="00EC0890" w:rsidP="00EC0890">
            <w:pPr>
              <w:spacing w:before="120" w:after="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Erik Jacquemyn</w:t>
            </w:r>
          </w:p>
          <w:p w:rsidR="00EC0890" w:rsidRPr="007D0162" w:rsidRDefault="00FE1552" w:rsidP="00FE1552">
            <w:pPr>
              <w:spacing w:before="120" w:after="12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 xml:space="preserve">Voorzitter van de </w:t>
            </w:r>
            <w:r w:rsidR="00EC0890" w:rsidRPr="007D0162">
              <w:rPr>
                <w:sz w:val="18"/>
                <w:lang w:val="nl-BE"/>
              </w:rPr>
              <w:t>Science Centre World Summit 2014</w:t>
            </w:r>
          </w:p>
        </w:tc>
      </w:tr>
      <w:tr w:rsidR="00EC0890" w:rsidRPr="007D0162" w:rsidTr="00741E3E">
        <w:tc>
          <w:tcPr>
            <w:tcW w:w="9747" w:type="dxa"/>
            <w:gridSpan w:val="12"/>
          </w:tcPr>
          <w:p w:rsidR="00EC0890" w:rsidRPr="007D0162" w:rsidRDefault="00FE1552" w:rsidP="003977C8">
            <w:pPr>
              <w:spacing w:before="120" w:after="120" w:line="240" w:lineRule="auto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 xml:space="preserve">De volgende personen en organisaties, aanwezig tijdens de </w:t>
            </w:r>
            <w:r w:rsidR="00EC0890" w:rsidRPr="007D0162">
              <w:rPr>
                <w:sz w:val="18"/>
                <w:lang w:val="nl-BE"/>
              </w:rPr>
              <w:t>Science Centre World Summit</w:t>
            </w:r>
            <w:r w:rsidRPr="007D0162">
              <w:rPr>
                <w:sz w:val="18"/>
                <w:lang w:val="nl-BE"/>
              </w:rPr>
              <w:t>, verwelkomen de inspanningen van science centers om de dialoog te starten met gelijkgestemde organisaties op verschillende manieren om de bovenstaande doelen te bereiken</w:t>
            </w:r>
            <w:r w:rsidR="00EC0890" w:rsidRPr="007D0162">
              <w:rPr>
                <w:sz w:val="18"/>
                <w:lang w:val="nl-BE"/>
              </w:rPr>
              <w:t xml:space="preserve">. </w:t>
            </w:r>
            <w:r w:rsidR="003977C8" w:rsidRPr="007D0162">
              <w:rPr>
                <w:sz w:val="18"/>
                <w:lang w:val="nl-BE"/>
              </w:rPr>
              <w:t>Ze gaan akkoord om de Verklaring te promoten bij hun organisatie en om in te gaan op verdere uitnodigingen om mogelijke partnerships te bespreken</w:t>
            </w:r>
            <w:r w:rsidR="00EC0890" w:rsidRPr="007D0162">
              <w:rPr>
                <w:sz w:val="18"/>
                <w:lang w:val="nl-BE"/>
              </w:rPr>
              <w:t>.</w:t>
            </w:r>
          </w:p>
        </w:tc>
      </w:tr>
      <w:tr w:rsidR="00EC0890" w:rsidRPr="00CD54A9" w:rsidTr="00741E3E">
        <w:tc>
          <w:tcPr>
            <w:tcW w:w="1928" w:type="dxa"/>
            <w:gridSpan w:val="2"/>
          </w:tcPr>
          <w:p w:rsidR="00EC0890" w:rsidRPr="007D0162" w:rsidRDefault="00EC0890" w:rsidP="00EC0890">
            <w:pPr>
              <w:spacing w:before="120" w:after="120" w:line="240" w:lineRule="auto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Kris Peeters</w:t>
            </w:r>
          </w:p>
          <w:p w:rsidR="00EC0890" w:rsidRPr="007D0162" w:rsidRDefault="00EC0890" w:rsidP="007B7E11">
            <w:pPr>
              <w:spacing w:before="120" w:after="120" w:line="240" w:lineRule="auto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 xml:space="preserve">Minister-President </w:t>
            </w:r>
            <w:r w:rsidR="00B40B47" w:rsidRPr="007D0162">
              <w:rPr>
                <w:sz w:val="18"/>
                <w:lang w:val="nl-BE"/>
              </w:rPr>
              <w:t xml:space="preserve">van de Vlaamse </w:t>
            </w:r>
            <w:r w:rsidR="007B7E11" w:rsidRPr="007D0162">
              <w:rPr>
                <w:sz w:val="18"/>
                <w:lang w:val="nl-BE"/>
              </w:rPr>
              <w:t>r</w:t>
            </w:r>
            <w:r w:rsidR="00B40B47" w:rsidRPr="007D0162">
              <w:rPr>
                <w:sz w:val="18"/>
                <w:lang w:val="nl-BE"/>
              </w:rPr>
              <w:t>egering</w:t>
            </w:r>
          </w:p>
        </w:tc>
        <w:tc>
          <w:tcPr>
            <w:tcW w:w="1928" w:type="dxa"/>
            <w:gridSpan w:val="3"/>
          </w:tcPr>
          <w:p w:rsidR="00EC0890" w:rsidRPr="007D0162" w:rsidRDefault="00EC0890" w:rsidP="00EC0890">
            <w:pPr>
              <w:spacing w:before="120" w:after="120" w:line="240" w:lineRule="auto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Prof. Dr. Hans-Martin Hinz</w:t>
            </w:r>
          </w:p>
          <w:p w:rsidR="00EC0890" w:rsidRPr="007D0162" w:rsidRDefault="00B40B47" w:rsidP="00B40B47">
            <w:pPr>
              <w:spacing w:before="120" w:after="120" w:line="240" w:lineRule="auto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Voorzitter van</w:t>
            </w:r>
            <w:r w:rsidR="00EC0890" w:rsidRPr="007D0162">
              <w:rPr>
                <w:sz w:val="18"/>
                <w:lang w:val="nl-BE"/>
              </w:rPr>
              <w:t xml:space="preserve"> ICOM</w:t>
            </w:r>
          </w:p>
        </w:tc>
        <w:tc>
          <w:tcPr>
            <w:tcW w:w="1928" w:type="dxa"/>
            <w:gridSpan w:val="2"/>
          </w:tcPr>
          <w:p w:rsidR="00EC0890" w:rsidRPr="007D0162" w:rsidRDefault="00EC0890" w:rsidP="00EC0890">
            <w:pPr>
              <w:spacing w:before="120" w:after="120" w:line="240" w:lineRule="auto"/>
              <w:rPr>
                <w:sz w:val="18"/>
                <w:lang w:val="en-US"/>
              </w:rPr>
            </w:pPr>
            <w:r w:rsidRPr="007D0162">
              <w:rPr>
                <w:sz w:val="18"/>
                <w:lang w:val="en-US"/>
              </w:rPr>
              <w:t>Tissa Vitarana</w:t>
            </w:r>
          </w:p>
          <w:p w:rsidR="00EC0890" w:rsidRPr="007D0162" w:rsidRDefault="00EC0890" w:rsidP="00EC0890">
            <w:pPr>
              <w:spacing w:before="120" w:after="120" w:line="240" w:lineRule="auto"/>
              <w:rPr>
                <w:sz w:val="18"/>
                <w:lang w:val="en-US"/>
              </w:rPr>
            </w:pPr>
            <w:r w:rsidRPr="007D0162">
              <w:rPr>
                <w:sz w:val="18"/>
                <w:lang w:val="en-US"/>
              </w:rPr>
              <w:t>Senior Minister for Scientific Affairs, Sri Lanka</w:t>
            </w:r>
          </w:p>
        </w:tc>
        <w:tc>
          <w:tcPr>
            <w:tcW w:w="1928" w:type="dxa"/>
            <w:gridSpan w:val="3"/>
          </w:tcPr>
          <w:p w:rsidR="00EC0890" w:rsidRPr="007D0162" w:rsidRDefault="00EC0890" w:rsidP="00EC0890">
            <w:pPr>
              <w:spacing w:before="120" w:after="120" w:line="240" w:lineRule="auto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>Anne Glover</w:t>
            </w:r>
          </w:p>
          <w:p w:rsidR="00EC0890" w:rsidRPr="007D0162" w:rsidRDefault="00EC0890" w:rsidP="001B47A1">
            <w:pPr>
              <w:spacing w:before="120" w:after="120" w:line="240" w:lineRule="auto"/>
              <w:jc w:val="left"/>
              <w:rPr>
                <w:sz w:val="18"/>
                <w:lang w:val="nl-BE"/>
              </w:rPr>
            </w:pPr>
            <w:r w:rsidRPr="007D0162">
              <w:rPr>
                <w:sz w:val="18"/>
                <w:lang w:val="nl-BE"/>
              </w:rPr>
              <w:t xml:space="preserve">Chief Scientific Adviser </w:t>
            </w:r>
            <w:r w:rsidR="00B40B47" w:rsidRPr="007D0162">
              <w:rPr>
                <w:sz w:val="18"/>
                <w:lang w:val="nl-BE"/>
              </w:rPr>
              <w:t xml:space="preserve">van de </w:t>
            </w:r>
            <w:r w:rsidR="001B47A1" w:rsidRPr="007D0162">
              <w:rPr>
                <w:sz w:val="18"/>
                <w:lang w:val="nl-BE"/>
              </w:rPr>
              <w:t>V</w:t>
            </w:r>
            <w:r w:rsidR="00B40B47" w:rsidRPr="007D0162">
              <w:rPr>
                <w:sz w:val="18"/>
                <w:lang w:val="nl-BE"/>
              </w:rPr>
              <w:t>oorzitter van de Europese Commissie</w:t>
            </w:r>
            <w:r w:rsidRPr="007D0162">
              <w:rPr>
                <w:sz w:val="18"/>
                <w:lang w:val="nl-BE"/>
              </w:rPr>
              <w:t>, José Manuel Barroso</w:t>
            </w:r>
          </w:p>
        </w:tc>
        <w:tc>
          <w:tcPr>
            <w:tcW w:w="2035" w:type="dxa"/>
            <w:gridSpan w:val="2"/>
          </w:tcPr>
          <w:p w:rsidR="00EC0890" w:rsidRPr="007D0162" w:rsidRDefault="00EC0890" w:rsidP="00EC0890">
            <w:pPr>
              <w:spacing w:before="120" w:after="120" w:line="240" w:lineRule="auto"/>
              <w:rPr>
                <w:sz w:val="18"/>
                <w:lang w:val="en-US"/>
              </w:rPr>
            </w:pPr>
            <w:r w:rsidRPr="007D0162">
              <w:rPr>
                <w:sz w:val="18"/>
                <w:lang w:val="en-US"/>
              </w:rPr>
              <w:t>Marie Levens</w:t>
            </w:r>
          </w:p>
          <w:p w:rsidR="00EC0890" w:rsidRPr="00C025E8" w:rsidRDefault="0085766F" w:rsidP="0085766F">
            <w:pPr>
              <w:spacing w:before="120" w:after="120" w:line="240" w:lineRule="auto"/>
              <w:jc w:val="left"/>
              <w:rPr>
                <w:sz w:val="18"/>
                <w:lang w:val="en-US"/>
              </w:rPr>
            </w:pPr>
            <w:r w:rsidRPr="007D0162">
              <w:rPr>
                <w:sz w:val="18"/>
                <w:lang w:val="en-US"/>
              </w:rPr>
              <w:t>Directeur van het Departement</w:t>
            </w:r>
            <w:r w:rsidR="00EC0890" w:rsidRPr="007D0162">
              <w:rPr>
                <w:sz w:val="18"/>
                <w:lang w:val="en-US"/>
              </w:rPr>
              <w:t xml:space="preserve"> Human Development, Education, Employment, Organization of American States (OAS)</w:t>
            </w:r>
          </w:p>
        </w:tc>
      </w:tr>
    </w:tbl>
    <w:p w:rsidR="00EC0890" w:rsidRPr="00C025E8" w:rsidRDefault="00EC0890" w:rsidP="00EC0890">
      <w:pPr>
        <w:spacing w:before="120" w:after="120"/>
        <w:ind w:left="-1418"/>
        <w:rPr>
          <w:lang w:val="en-US"/>
        </w:rPr>
      </w:pPr>
    </w:p>
    <w:sectPr w:rsidR="00EC0890" w:rsidRPr="00C025E8" w:rsidSect="00DB6A3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3D" w:rsidRDefault="00F3473D" w:rsidP="00AC25C9">
      <w:pPr>
        <w:spacing w:before="0" w:after="0" w:line="240" w:lineRule="auto"/>
      </w:pPr>
      <w:r>
        <w:separator/>
      </w:r>
    </w:p>
  </w:endnote>
  <w:endnote w:type="continuationSeparator" w:id="0">
    <w:p w:rsidR="00F3473D" w:rsidRDefault="00F3473D" w:rsidP="00AC25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B1" w:rsidRPr="00AC25C9" w:rsidRDefault="00F714B1" w:rsidP="00AC25C9">
    <w:pPr>
      <w:pStyle w:val="Voettekst"/>
      <w:pBdr>
        <w:top w:val="single" w:sz="4" w:space="1" w:color="auto"/>
      </w:pBdr>
      <w:rPr>
        <w:sz w:val="16"/>
      </w:rPr>
    </w:pPr>
    <w:r>
      <w:rPr>
        <w:sz w:val="16"/>
      </w:rPr>
      <w:tab/>
    </w:r>
    <w:r>
      <w:rPr>
        <w:sz w:val="16"/>
      </w:rPr>
      <w:tab/>
    </w:r>
    <w:r w:rsidR="00A0019A" w:rsidRPr="00AA323C">
      <w:rPr>
        <w:sz w:val="16"/>
      </w:rPr>
      <w:fldChar w:fldCharType="begin"/>
    </w:r>
    <w:r w:rsidRPr="00AA323C">
      <w:rPr>
        <w:sz w:val="16"/>
      </w:rPr>
      <w:instrText>PAGE   \* MERGEFORMAT</w:instrText>
    </w:r>
    <w:r w:rsidR="00A0019A" w:rsidRPr="00AA323C">
      <w:rPr>
        <w:sz w:val="16"/>
      </w:rPr>
      <w:fldChar w:fldCharType="separate"/>
    </w:r>
    <w:r w:rsidR="00401A8B" w:rsidRPr="00401A8B">
      <w:rPr>
        <w:noProof/>
        <w:sz w:val="16"/>
        <w:lang w:val="nl-NL"/>
      </w:rPr>
      <w:t>3</w:t>
    </w:r>
    <w:r w:rsidR="00A0019A" w:rsidRPr="00AA323C">
      <w:rPr>
        <w:sz w:val="16"/>
      </w:rPr>
      <w:fldChar w:fldCharType="end"/>
    </w:r>
    <w:r>
      <w:rPr>
        <w:sz w:val="16"/>
      </w:rPr>
      <w:t>/</w:t>
    </w:r>
    <w:r w:rsidR="00401A8B">
      <w:fldChar w:fldCharType="begin"/>
    </w:r>
    <w:r w:rsidR="00401A8B">
      <w:instrText xml:space="preserve"> NUMPAGES  \* Arabic  \* MERGEFORMAT </w:instrText>
    </w:r>
    <w:r w:rsidR="00401A8B">
      <w:fldChar w:fldCharType="separate"/>
    </w:r>
    <w:r w:rsidR="00401A8B" w:rsidRPr="00401A8B">
      <w:rPr>
        <w:noProof/>
        <w:sz w:val="16"/>
      </w:rPr>
      <w:t>3</w:t>
    </w:r>
    <w:r w:rsidR="00401A8B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3D" w:rsidRDefault="00F3473D" w:rsidP="00AC25C9">
      <w:pPr>
        <w:spacing w:before="0" w:after="0" w:line="240" w:lineRule="auto"/>
      </w:pPr>
      <w:r>
        <w:separator/>
      </w:r>
    </w:p>
  </w:footnote>
  <w:footnote w:type="continuationSeparator" w:id="0">
    <w:p w:rsidR="00F3473D" w:rsidRDefault="00F3473D" w:rsidP="00AC25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EF"/>
    <w:multiLevelType w:val="hybridMultilevel"/>
    <w:tmpl w:val="32E25F5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F7788"/>
    <w:multiLevelType w:val="hybridMultilevel"/>
    <w:tmpl w:val="118805B0"/>
    <w:lvl w:ilvl="0" w:tplc="089E07D0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83A"/>
    <w:multiLevelType w:val="hybridMultilevel"/>
    <w:tmpl w:val="FC4A2720"/>
    <w:lvl w:ilvl="0" w:tplc="77FEEE8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330"/>
    <w:multiLevelType w:val="hybridMultilevel"/>
    <w:tmpl w:val="AA90E97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0B1962"/>
    <w:multiLevelType w:val="hybridMultilevel"/>
    <w:tmpl w:val="5E147B0E"/>
    <w:lvl w:ilvl="0" w:tplc="3FF8A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D2746"/>
    <w:multiLevelType w:val="hybridMultilevel"/>
    <w:tmpl w:val="A59868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EBE"/>
    <w:multiLevelType w:val="hybridMultilevel"/>
    <w:tmpl w:val="CD74968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5A4C45"/>
    <w:multiLevelType w:val="hybridMultilevel"/>
    <w:tmpl w:val="FBCC878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9855F8"/>
    <w:multiLevelType w:val="hybridMultilevel"/>
    <w:tmpl w:val="B4D4CC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F7D1B"/>
    <w:multiLevelType w:val="hybridMultilevel"/>
    <w:tmpl w:val="8D846C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46DFE"/>
    <w:multiLevelType w:val="hybridMultilevel"/>
    <w:tmpl w:val="FC3AFED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5A"/>
    <w:rsid w:val="000372B3"/>
    <w:rsid w:val="00043E3F"/>
    <w:rsid w:val="0004533E"/>
    <w:rsid w:val="00051123"/>
    <w:rsid w:val="0005679B"/>
    <w:rsid w:val="00061BBD"/>
    <w:rsid w:val="0009047D"/>
    <w:rsid w:val="000921B3"/>
    <w:rsid w:val="000941D8"/>
    <w:rsid w:val="000C378A"/>
    <w:rsid w:val="000E47EB"/>
    <w:rsid w:val="00100046"/>
    <w:rsid w:val="001068FE"/>
    <w:rsid w:val="00107065"/>
    <w:rsid w:val="00130C43"/>
    <w:rsid w:val="0013281D"/>
    <w:rsid w:val="00145301"/>
    <w:rsid w:val="00151A3A"/>
    <w:rsid w:val="00154AA2"/>
    <w:rsid w:val="001556E5"/>
    <w:rsid w:val="001618CF"/>
    <w:rsid w:val="00174A43"/>
    <w:rsid w:val="00175133"/>
    <w:rsid w:val="001762D0"/>
    <w:rsid w:val="00192E89"/>
    <w:rsid w:val="001A1B49"/>
    <w:rsid w:val="001B16E1"/>
    <w:rsid w:val="001B47A1"/>
    <w:rsid w:val="001D5333"/>
    <w:rsid w:val="001F33F9"/>
    <w:rsid w:val="001F7601"/>
    <w:rsid w:val="00217F2D"/>
    <w:rsid w:val="00233FA3"/>
    <w:rsid w:val="002348ED"/>
    <w:rsid w:val="002444B3"/>
    <w:rsid w:val="00253789"/>
    <w:rsid w:val="00273539"/>
    <w:rsid w:val="002760AE"/>
    <w:rsid w:val="00284585"/>
    <w:rsid w:val="00284C5F"/>
    <w:rsid w:val="002866DE"/>
    <w:rsid w:val="0029629B"/>
    <w:rsid w:val="002A15CC"/>
    <w:rsid w:val="002A4FB3"/>
    <w:rsid w:val="002C4CEF"/>
    <w:rsid w:val="00301C87"/>
    <w:rsid w:val="003047E3"/>
    <w:rsid w:val="00314A7C"/>
    <w:rsid w:val="003219C4"/>
    <w:rsid w:val="00336E80"/>
    <w:rsid w:val="00347692"/>
    <w:rsid w:val="00352CD2"/>
    <w:rsid w:val="00380D76"/>
    <w:rsid w:val="003875B2"/>
    <w:rsid w:val="00387A5F"/>
    <w:rsid w:val="00393ADC"/>
    <w:rsid w:val="00396B2B"/>
    <w:rsid w:val="003977C8"/>
    <w:rsid w:val="0039780E"/>
    <w:rsid w:val="003A4461"/>
    <w:rsid w:val="003C4994"/>
    <w:rsid w:val="003E2187"/>
    <w:rsid w:val="003E49E3"/>
    <w:rsid w:val="003E71AC"/>
    <w:rsid w:val="003F008D"/>
    <w:rsid w:val="00401A8B"/>
    <w:rsid w:val="00402AC2"/>
    <w:rsid w:val="004125E8"/>
    <w:rsid w:val="004137CB"/>
    <w:rsid w:val="0041479C"/>
    <w:rsid w:val="00421546"/>
    <w:rsid w:val="00424311"/>
    <w:rsid w:val="004365E1"/>
    <w:rsid w:val="004538CC"/>
    <w:rsid w:val="004557E5"/>
    <w:rsid w:val="00466DB6"/>
    <w:rsid w:val="00471F78"/>
    <w:rsid w:val="00485A0A"/>
    <w:rsid w:val="0049600D"/>
    <w:rsid w:val="00496AB0"/>
    <w:rsid w:val="004A48F2"/>
    <w:rsid w:val="004A63BE"/>
    <w:rsid w:val="004A68DE"/>
    <w:rsid w:val="004B1E5F"/>
    <w:rsid w:val="004B6842"/>
    <w:rsid w:val="004C3D9B"/>
    <w:rsid w:val="004D1A3A"/>
    <w:rsid w:val="004E56E9"/>
    <w:rsid w:val="004F1E0A"/>
    <w:rsid w:val="004F2028"/>
    <w:rsid w:val="004F6082"/>
    <w:rsid w:val="00501168"/>
    <w:rsid w:val="005038F2"/>
    <w:rsid w:val="005131DD"/>
    <w:rsid w:val="00513910"/>
    <w:rsid w:val="00522CC0"/>
    <w:rsid w:val="00542F36"/>
    <w:rsid w:val="005474F1"/>
    <w:rsid w:val="00547B98"/>
    <w:rsid w:val="00552EEA"/>
    <w:rsid w:val="00576A6E"/>
    <w:rsid w:val="00584A5A"/>
    <w:rsid w:val="005A1363"/>
    <w:rsid w:val="005A15A7"/>
    <w:rsid w:val="005A2C97"/>
    <w:rsid w:val="005A5FD9"/>
    <w:rsid w:val="005C2D13"/>
    <w:rsid w:val="005C5ECA"/>
    <w:rsid w:val="005C6A76"/>
    <w:rsid w:val="005E16BC"/>
    <w:rsid w:val="005E3E5F"/>
    <w:rsid w:val="005F6D09"/>
    <w:rsid w:val="0060239F"/>
    <w:rsid w:val="00603057"/>
    <w:rsid w:val="006158D6"/>
    <w:rsid w:val="006449F2"/>
    <w:rsid w:val="00661825"/>
    <w:rsid w:val="00665DDE"/>
    <w:rsid w:val="0067693F"/>
    <w:rsid w:val="00682AC3"/>
    <w:rsid w:val="00687164"/>
    <w:rsid w:val="006903DD"/>
    <w:rsid w:val="006A530E"/>
    <w:rsid w:val="006B1EC5"/>
    <w:rsid w:val="006B3ABA"/>
    <w:rsid w:val="006B4D43"/>
    <w:rsid w:val="006B655B"/>
    <w:rsid w:val="006B72DD"/>
    <w:rsid w:val="0070093B"/>
    <w:rsid w:val="00703840"/>
    <w:rsid w:val="00706D01"/>
    <w:rsid w:val="00712F04"/>
    <w:rsid w:val="00716964"/>
    <w:rsid w:val="00724BFF"/>
    <w:rsid w:val="00733B18"/>
    <w:rsid w:val="00740ACA"/>
    <w:rsid w:val="00741E3E"/>
    <w:rsid w:val="0075694E"/>
    <w:rsid w:val="007803DF"/>
    <w:rsid w:val="0078195C"/>
    <w:rsid w:val="0078392C"/>
    <w:rsid w:val="007971D9"/>
    <w:rsid w:val="007B7E11"/>
    <w:rsid w:val="007C521C"/>
    <w:rsid w:val="007D0162"/>
    <w:rsid w:val="007F0DCF"/>
    <w:rsid w:val="007F23C2"/>
    <w:rsid w:val="007F3251"/>
    <w:rsid w:val="007F36A0"/>
    <w:rsid w:val="007F6230"/>
    <w:rsid w:val="00804057"/>
    <w:rsid w:val="0080774C"/>
    <w:rsid w:val="00811139"/>
    <w:rsid w:val="008179D1"/>
    <w:rsid w:val="00824239"/>
    <w:rsid w:val="00831105"/>
    <w:rsid w:val="00840D9E"/>
    <w:rsid w:val="0085766F"/>
    <w:rsid w:val="00857D70"/>
    <w:rsid w:val="00860FA8"/>
    <w:rsid w:val="00861CF3"/>
    <w:rsid w:val="0086294F"/>
    <w:rsid w:val="008644FC"/>
    <w:rsid w:val="008817C8"/>
    <w:rsid w:val="008905FC"/>
    <w:rsid w:val="0089556C"/>
    <w:rsid w:val="008A69F7"/>
    <w:rsid w:val="008A73DE"/>
    <w:rsid w:val="008D2E3D"/>
    <w:rsid w:val="008E4064"/>
    <w:rsid w:val="008F055E"/>
    <w:rsid w:val="008F3A0F"/>
    <w:rsid w:val="00907B33"/>
    <w:rsid w:val="00925AA4"/>
    <w:rsid w:val="0094334E"/>
    <w:rsid w:val="00944671"/>
    <w:rsid w:val="009521FB"/>
    <w:rsid w:val="00965AF6"/>
    <w:rsid w:val="00966A0B"/>
    <w:rsid w:val="0096728C"/>
    <w:rsid w:val="0098019C"/>
    <w:rsid w:val="009830BC"/>
    <w:rsid w:val="00994761"/>
    <w:rsid w:val="009A2461"/>
    <w:rsid w:val="009A31FB"/>
    <w:rsid w:val="009A32B6"/>
    <w:rsid w:val="009A766A"/>
    <w:rsid w:val="009B7EA7"/>
    <w:rsid w:val="009D64B6"/>
    <w:rsid w:val="009E31C4"/>
    <w:rsid w:val="009E34DA"/>
    <w:rsid w:val="009F388C"/>
    <w:rsid w:val="00A0019A"/>
    <w:rsid w:val="00A01865"/>
    <w:rsid w:val="00A109B3"/>
    <w:rsid w:val="00A13DF0"/>
    <w:rsid w:val="00A20246"/>
    <w:rsid w:val="00A3119F"/>
    <w:rsid w:val="00A52CCD"/>
    <w:rsid w:val="00A55701"/>
    <w:rsid w:val="00A72723"/>
    <w:rsid w:val="00A93536"/>
    <w:rsid w:val="00A95A3B"/>
    <w:rsid w:val="00AA0319"/>
    <w:rsid w:val="00AA1C46"/>
    <w:rsid w:val="00AA20F8"/>
    <w:rsid w:val="00AA323C"/>
    <w:rsid w:val="00AA5925"/>
    <w:rsid w:val="00AC25C9"/>
    <w:rsid w:val="00AC7EA9"/>
    <w:rsid w:val="00AD2B9B"/>
    <w:rsid w:val="00AF5334"/>
    <w:rsid w:val="00B003F7"/>
    <w:rsid w:val="00B01BB6"/>
    <w:rsid w:val="00B04EDB"/>
    <w:rsid w:val="00B16893"/>
    <w:rsid w:val="00B23471"/>
    <w:rsid w:val="00B3330E"/>
    <w:rsid w:val="00B35AA0"/>
    <w:rsid w:val="00B40B47"/>
    <w:rsid w:val="00B42FE3"/>
    <w:rsid w:val="00B5375B"/>
    <w:rsid w:val="00B53AC5"/>
    <w:rsid w:val="00B54C77"/>
    <w:rsid w:val="00B67399"/>
    <w:rsid w:val="00B70F64"/>
    <w:rsid w:val="00B740A5"/>
    <w:rsid w:val="00B80710"/>
    <w:rsid w:val="00B96B2A"/>
    <w:rsid w:val="00BA76AB"/>
    <w:rsid w:val="00BB1ED5"/>
    <w:rsid w:val="00BB68B6"/>
    <w:rsid w:val="00BD764B"/>
    <w:rsid w:val="00BD7CFF"/>
    <w:rsid w:val="00BF4046"/>
    <w:rsid w:val="00C00CB6"/>
    <w:rsid w:val="00C025E8"/>
    <w:rsid w:val="00C02985"/>
    <w:rsid w:val="00C22312"/>
    <w:rsid w:val="00C2322F"/>
    <w:rsid w:val="00C32DB7"/>
    <w:rsid w:val="00C3409E"/>
    <w:rsid w:val="00C404A1"/>
    <w:rsid w:val="00C422F2"/>
    <w:rsid w:val="00C52D90"/>
    <w:rsid w:val="00C66206"/>
    <w:rsid w:val="00C66E1B"/>
    <w:rsid w:val="00C67485"/>
    <w:rsid w:val="00C8302E"/>
    <w:rsid w:val="00C8395F"/>
    <w:rsid w:val="00C85FF4"/>
    <w:rsid w:val="00CA22B2"/>
    <w:rsid w:val="00CA5B38"/>
    <w:rsid w:val="00CC171D"/>
    <w:rsid w:val="00CC1B2F"/>
    <w:rsid w:val="00CC55CE"/>
    <w:rsid w:val="00CC73EF"/>
    <w:rsid w:val="00CD078B"/>
    <w:rsid w:val="00CD1224"/>
    <w:rsid w:val="00CD54A9"/>
    <w:rsid w:val="00CF36CD"/>
    <w:rsid w:val="00CF443D"/>
    <w:rsid w:val="00D0525A"/>
    <w:rsid w:val="00D073F5"/>
    <w:rsid w:val="00D14E75"/>
    <w:rsid w:val="00D15A71"/>
    <w:rsid w:val="00D21A52"/>
    <w:rsid w:val="00D3418A"/>
    <w:rsid w:val="00D342BF"/>
    <w:rsid w:val="00D35856"/>
    <w:rsid w:val="00D42A98"/>
    <w:rsid w:val="00D75ED2"/>
    <w:rsid w:val="00D8250B"/>
    <w:rsid w:val="00D92F91"/>
    <w:rsid w:val="00DB4E36"/>
    <w:rsid w:val="00DB6A3D"/>
    <w:rsid w:val="00DC52D1"/>
    <w:rsid w:val="00DD6CA7"/>
    <w:rsid w:val="00DF0CBD"/>
    <w:rsid w:val="00E04FA3"/>
    <w:rsid w:val="00E15D61"/>
    <w:rsid w:val="00E160DB"/>
    <w:rsid w:val="00E236BB"/>
    <w:rsid w:val="00E260E5"/>
    <w:rsid w:val="00E331AC"/>
    <w:rsid w:val="00E33492"/>
    <w:rsid w:val="00E453D0"/>
    <w:rsid w:val="00E45A5D"/>
    <w:rsid w:val="00E630F7"/>
    <w:rsid w:val="00E7365D"/>
    <w:rsid w:val="00E802AA"/>
    <w:rsid w:val="00E9057B"/>
    <w:rsid w:val="00E916A5"/>
    <w:rsid w:val="00E95D0B"/>
    <w:rsid w:val="00E9677C"/>
    <w:rsid w:val="00EC0890"/>
    <w:rsid w:val="00ED4085"/>
    <w:rsid w:val="00ED5733"/>
    <w:rsid w:val="00F024F9"/>
    <w:rsid w:val="00F13910"/>
    <w:rsid w:val="00F2517C"/>
    <w:rsid w:val="00F27996"/>
    <w:rsid w:val="00F3473D"/>
    <w:rsid w:val="00F351BD"/>
    <w:rsid w:val="00F40640"/>
    <w:rsid w:val="00F41E74"/>
    <w:rsid w:val="00F42B85"/>
    <w:rsid w:val="00F55135"/>
    <w:rsid w:val="00F553CC"/>
    <w:rsid w:val="00F56E3F"/>
    <w:rsid w:val="00F57C38"/>
    <w:rsid w:val="00F62F50"/>
    <w:rsid w:val="00F714B1"/>
    <w:rsid w:val="00F85B13"/>
    <w:rsid w:val="00F90A76"/>
    <w:rsid w:val="00F941E9"/>
    <w:rsid w:val="00FA210E"/>
    <w:rsid w:val="00FC4F47"/>
    <w:rsid w:val="00FD3147"/>
    <w:rsid w:val="00FE1552"/>
    <w:rsid w:val="00FE15F5"/>
    <w:rsid w:val="00FE6526"/>
    <w:rsid w:val="00FF3522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25C9"/>
    <w:pPr>
      <w:autoSpaceDE w:val="0"/>
      <w:autoSpaceDN w:val="0"/>
      <w:adjustRightInd w:val="0"/>
      <w:spacing w:before="240" w:after="240" w:line="360" w:lineRule="auto"/>
      <w:jc w:val="both"/>
    </w:pPr>
    <w:rPr>
      <w:rFonts w:ascii="Arial" w:hAnsi="Arial" w:cs="Arial"/>
      <w:sz w:val="20"/>
      <w:szCs w:val="20"/>
      <w:lang w:val="en-GB"/>
    </w:rPr>
  </w:style>
  <w:style w:type="paragraph" w:styleId="Kop1">
    <w:name w:val="heading 1"/>
    <w:basedOn w:val="Standaard"/>
    <w:link w:val="Kop1Char"/>
    <w:uiPriority w:val="9"/>
    <w:qFormat/>
    <w:rsid w:val="00CD078B"/>
    <w:pPr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A1B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A1B4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A1B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1B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1B4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B4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A1B4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C25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25C9"/>
    <w:rPr>
      <w:rFonts w:ascii="Arial" w:hAnsi="Arial" w:cs="Arial"/>
      <w:sz w:val="20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C25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25C9"/>
    <w:rPr>
      <w:rFonts w:ascii="Arial" w:hAnsi="Arial" w:cs="Arial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CD078B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table" w:styleId="Tabelraster">
    <w:name w:val="Table Grid"/>
    <w:basedOn w:val="Standaardtabel"/>
    <w:uiPriority w:val="59"/>
    <w:rsid w:val="00EC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25C9"/>
    <w:pPr>
      <w:autoSpaceDE w:val="0"/>
      <w:autoSpaceDN w:val="0"/>
      <w:adjustRightInd w:val="0"/>
      <w:spacing w:before="240" w:after="240" w:line="360" w:lineRule="auto"/>
      <w:jc w:val="both"/>
    </w:pPr>
    <w:rPr>
      <w:rFonts w:ascii="Arial" w:hAnsi="Arial" w:cs="Arial"/>
      <w:sz w:val="20"/>
      <w:szCs w:val="20"/>
      <w:lang w:val="en-GB"/>
    </w:rPr>
  </w:style>
  <w:style w:type="paragraph" w:styleId="Kop1">
    <w:name w:val="heading 1"/>
    <w:basedOn w:val="Standaard"/>
    <w:link w:val="Kop1Char"/>
    <w:uiPriority w:val="9"/>
    <w:qFormat/>
    <w:rsid w:val="00CD078B"/>
    <w:pPr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A1B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A1B4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A1B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1B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1B4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1B4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A1B4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C25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25C9"/>
    <w:rPr>
      <w:rFonts w:ascii="Arial" w:hAnsi="Arial" w:cs="Arial"/>
      <w:sz w:val="20"/>
      <w:szCs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C25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25C9"/>
    <w:rPr>
      <w:rFonts w:ascii="Arial" w:hAnsi="Arial" w:cs="Arial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CD078B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table" w:styleId="Tabelraster">
    <w:name w:val="Table Grid"/>
    <w:basedOn w:val="Standaardtabel"/>
    <w:uiPriority w:val="59"/>
    <w:rsid w:val="00EC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D3A3-EDCB-4F70-B517-392921D8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6316</Characters>
  <Application>Microsoft Office Word</Application>
  <DocSecurity>4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Jacquemyn</dc:creator>
  <cp:lastModifiedBy>Halinka De Visscher</cp:lastModifiedBy>
  <cp:revision>2</cp:revision>
  <cp:lastPrinted>2014-04-08T09:50:00Z</cp:lastPrinted>
  <dcterms:created xsi:type="dcterms:W3CDTF">2014-10-03T12:26:00Z</dcterms:created>
  <dcterms:modified xsi:type="dcterms:W3CDTF">2014-10-03T12:26:00Z</dcterms:modified>
</cp:coreProperties>
</file>